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9B1BE">
      <w:pPr>
        <w:snapToGrid w:val="0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bookmarkStart w:id="0" w:name="_Toc28433"/>
      <w:bookmarkStart w:id="1" w:name="_Toc29213"/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融水苗族自治县人民医院花生油采购</w:t>
      </w:r>
    </w:p>
    <w:p w14:paraId="1604EF61">
      <w:pPr>
        <w:snapToGrid w:val="0"/>
        <w:spacing w:line="240" w:lineRule="auto"/>
        <w:ind w:left="0" w:leftChars="0" w:firstLine="0" w:firstLineChars="0"/>
        <w:jc w:val="center"/>
        <w:rPr>
          <w:rStyle w:val="7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0404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院内磋商</w:t>
      </w:r>
      <w:r>
        <w:rPr>
          <w:rStyle w:val="7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04040"/>
          <w:spacing w:val="0"/>
          <w:sz w:val="44"/>
          <w:szCs w:val="44"/>
          <w:shd w:val="clear" w:fill="FFFFFF"/>
        </w:rPr>
        <w:t>公告</w:t>
      </w:r>
    </w:p>
    <w:p w14:paraId="5399110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融水苗族自治县人民医院花生油采购项目现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以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方式进行采购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，欢迎符合资格条件的供应商前来参加。本项目严格遵循公平、公正、公开的原则，现将有关事项公告如下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：</w:t>
      </w:r>
    </w:p>
    <w:p w14:paraId="5C774843">
      <w:pPr>
        <w:pStyle w:val="2"/>
        <w:bidi w:val="0"/>
        <w:spacing w:before="0" w:after="0" w:line="240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一、项目基本情况</w:t>
      </w:r>
    </w:p>
    <w:p w14:paraId="49F533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1.项目名称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融水苗族自治县人民医院花生油采购项目</w:t>
      </w:r>
    </w:p>
    <w:p w14:paraId="6F0E988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2.招标编号：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RYCG2026069</w:t>
      </w:r>
    </w:p>
    <w:p w14:paraId="79072DD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3.采购方式：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竞争性磋商</w:t>
      </w:r>
    </w:p>
    <w:p w14:paraId="0155480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4.采购概况：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为庆祝2026年中秋佳节，落实职工关怀、凝聚团队力量，根据《基层工会经费收支管理办法》及上级工会相关规定，结合医院实际，院工会拟开展中秋节职工慰问工作，本次采购花生油作为节日慰问品，专项用于符合条件的医院职工节日发放。</w:t>
      </w:r>
    </w:p>
    <w:p w14:paraId="5CC16B5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5.采购预控价：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251206.00元</w:t>
      </w:r>
    </w:p>
    <w:p w14:paraId="3625A38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6.采购规格及数量：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4L/瓶，共1978瓶</w:t>
      </w:r>
    </w:p>
    <w:p w14:paraId="219E14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本项目不接受联合体磋商，不允许转包、违法分包。</w:t>
      </w:r>
    </w:p>
    <w:p w14:paraId="667598EF">
      <w:pPr>
        <w:pStyle w:val="2"/>
        <w:bidi w:val="0"/>
        <w:spacing w:before="0" w:after="0" w:line="24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二、供应商的资格要求：</w:t>
      </w:r>
    </w:p>
    <w:p w14:paraId="59A3C7D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供应商须为具备独立法人资格的市场主体，经营范围覆盖本次采购食品品类，持有有效的食品经营相关资质；鼓励已入驻脱贫地区农副产品网络销售平台（832平台，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instrText xml:space="preserve"> HYPERLINK "https://www.fupin832.com/"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https://www.fupin832.com/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）的供应商参加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</w:p>
    <w:p w14:paraId="28CFA72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供应商信用状况良好，未被“信用中国”网站（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instrText xml:space="preserve"> HYPERLINK "https://www.creditchina.gov.cn" \h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www.creditchina.gov.cn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）列入失信被执行人、重大税收违法案件当事人名单，未被列入政府采购严重违法失信行为记录名单，无其他违反法律法规的不良经营记录。</w:t>
      </w:r>
    </w:p>
    <w:p w14:paraId="168841A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供应商须能提供加盖单位公章的纸质响应资料，内容包含报价明细、企业资质证明、信用证明、产品合格证明等完整材料。</w:t>
      </w:r>
    </w:p>
    <w:p w14:paraId="14530ACC">
      <w:pPr>
        <w:pStyle w:val="2"/>
        <w:bidi w:val="0"/>
        <w:spacing w:before="0" w:after="0" w:line="240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三、磋商文件获取及响应文件递交</w:t>
      </w:r>
    </w:p>
    <w:p w14:paraId="0475976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1.获取与截止时间：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2026年9月7日至9月11 日（工作日9:00-12:00，15:00-18:00）</w:t>
      </w:r>
    </w:p>
    <w:p w14:paraId="2BDFEF8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2.获取文件方式：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线上公告附件自行下载。</w:t>
      </w:r>
    </w:p>
    <w:p w14:paraId="0AFFDFA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3.费用：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免费下载，报名时需提交加盖公章的营业执照副本复印件、报名表以及法定代表人授权委托书、资质证明等材料”。</w:t>
      </w:r>
    </w:p>
    <w:p w14:paraId="37814E5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4.线上报名：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报名文件发送至邮箱：251032761@qq.com 或微信提交报名资料：招标采购管理科 梁老师 19142867990，报名截止时间：2026年9月11日下午18:00止。</w:t>
      </w:r>
    </w:p>
    <w:p w14:paraId="085AD8C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5.项目咨询：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工会 韦先生 0772--5130396</w:t>
      </w:r>
    </w:p>
    <w:p w14:paraId="6F319A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6.现场磋商：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在现场磋商环节，投标人可使用U盘上传PPT进行宣讲，作项目介绍，阐述自身优势，并解答评委相关疑问。</w:t>
      </w:r>
    </w:p>
    <w:p w14:paraId="1C9088BC">
      <w:pPr>
        <w:pStyle w:val="2"/>
        <w:bidi w:val="0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四、磋商与开标</w:t>
      </w:r>
    </w:p>
    <w:p w14:paraId="701D90B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1.递交投标文件截止时间：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2026年9月14 日下午16:00止，超过响应时间则视为自动弃标。</w:t>
      </w:r>
    </w:p>
    <w:p w14:paraId="28590E8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2.磋商时间：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2026年9月14 日下午16:00</w:t>
      </w:r>
    </w:p>
    <w:p w14:paraId="143DFC5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3.磋商地点：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融水苗族自治县人民医院9号楼2楼会议室</w:t>
      </w:r>
    </w:p>
    <w:p w14:paraId="4FE2C2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</w:pPr>
      <w:r>
        <w:rPr>
          <w:rStyle w:val="10"/>
          <w:rFonts w:hint="eastAsia" w:ascii="方正仿宋_GB2312" w:hAnsi="方正仿宋_GB2312" w:eastAsia="方正仿宋_GB2312" w:cs="方正仿宋_GB2312"/>
          <w:b w:val="0"/>
          <w:bCs/>
          <w:lang w:val="en-US" w:eastAsia="zh-CN"/>
        </w:rPr>
        <w:t>4.响应文件要求：</w:t>
      </w:r>
      <w:r>
        <w:rPr>
          <w:rStyle w:val="9"/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一式四份，正本 1 份、副本 3 份，密封包装，封面标注项目名称、供应商名称、联系人及联系方式，加盖供应商公章。</w:t>
      </w:r>
    </w:p>
    <w:p w14:paraId="19854A3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黑体" w:hAnsi="黑体" w:eastAsia="黑体" w:cs="黑体"/>
          <w:b/>
          <w:kern w:val="44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44"/>
          <w:sz w:val="32"/>
          <w:szCs w:val="32"/>
          <w:lang w:val="en-US" w:eastAsia="zh-CN" w:bidi="ar-SA"/>
        </w:rPr>
        <w:t>五、发布媒介</w:t>
      </w:r>
    </w:p>
    <w:p w14:paraId="6622E87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本公告同步发布于融水苗族自治县人民医院官方网站、融水苗族自治县人民医院公众号、融水好门户网站。</w:t>
      </w:r>
    </w:p>
    <w:p w14:paraId="775BD51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838" w:leftChars="399" w:righ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37837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80" w:firstLineChars="14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融水苗族自治县人民医院</w:t>
      </w:r>
    </w:p>
    <w:p w14:paraId="2F3BB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120" w:firstLineChars="16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2026年9月7日 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A21EBB-C330-43B1-9A42-20D06E91FB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BC806BD-E14D-4205-BFDD-FE2E1ACEC25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71ADF36-6D0E-447E-A5EF-F5724C6F71B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E6DD9"/>
    <w:rsid w:val="0E9850CA"/>
    <w:rsid w:val="0F1E6DD9"/>
    <w:rsid w:val="22DA39E0"/>
    <w:rsid w:val="32D473C7"/>
    <w:rsid w:val="36CF10AF"/>
    <w:rsid w:val="3B5604D6"/>
    <w:rsid w:val="3F6C3738"/>
    <w:rsid w:val="4869465C"/>
    <w:rsid w:val="4A4A56E5"/>
    <w:rsid w:val="77657BEA"/>
    <w:rsid w:val="7E9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rFonts w:ascii="Times New Roman" w:hAnsi="Times New Roman" w:eastAsia="宋体"/>
      <w:b/>
      <w:bCs/>
    </w:rPr>
  </w:style>
  <w:style w:type="character" w:styleId="8">
    <w:name w:val="Hyperlink"/>
    <w:basedOn w:val="6"/>
    <w:qFormat/>
    <w:uiPriority w:val="99"/>
    <w:rPr>
      <w:color w:val="333333"/>
      <w:u w:val="none"/>
    </w:r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0">
    <w:name w:val="标题 3 Char"/>
    <w:link w:val="4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1014</Words>
  <Characters>1196</Characters>
  <Lines>0</Lines>
  <Paragraphs>0</Paragraphs>
  <TotalTime>41</TotalTime>
  <ScaleCrop>false</ScaleCrop>
  <LinksUpToDate>false</LinksUpToDate>
  <CharactersWithSpaces>1209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2026-06-11T09:11:00Z</dcterms:created>
  <dc:creator>无心人</dc:creator>
  <cp:lastModifiedBy>无心人</cp:lastModifiedBy>
  <dcterms:modified xsi:type="dcterms:W3CDTF">2026-09-08T07:00:11Z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526D02C948DF43D795D7276CDE637590_13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