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9A901"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消防设施维保、维修、测试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服务</w:t>
      </w:r>
      <w:r>
        <w:rPr>
          <w:rFonts w:ascii="宋体" w:hAnsi="宋体" w:eastAsia="宋体" w:cs="宋体"/>
          <w:b/>
          <w:bCs/>
          <w:sz w:val="36"/>
          <w:szCs w:val="36"/>
        </w:rPr>
        <w:t>质量综合考核评分表</w:t>
      </w:r>
    </w:p>
    <w:p w14:paraId="3A2778EA"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5F6705A"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考核周期：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月度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季度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半年度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年度</w:t>
      </w:r>
    </w:p>
    <w:p w14:paraId="10E61A84"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考核地点：全院 /病区 /综合楼</w:t>
      </w:r>
    </w:p>
    <w:p w14:paraId="00AEBF98"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考核对象：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外包维保单位 □院内后勤消防班组</w:t>
      </w:r>
    </w:p>
    <w:p w14:paraId="46BE5048"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考核日期：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__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年__月__日 考核人： 复核人：</w:t>
      </w:r>
    </w:p>
    <w:p w14:paraId="1DD5D368"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总分：100 分 得分：考核结论：□优秀≥90 □合格 80-89 □限期整改 70-79 □不合格＜70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 w14:paraId="21572E88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基础服务质量考核（40分）</w:t>
      </w:r>
    </w:p>
    <w:tbl>
      <w:tblPr>
        <w:tblStyle w:val="3"/>
        <w:tblW w:w="9712" w:type="dxa"/>
        <w:tblInd w:w="-4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4371"/>
        <w:gridCol w:w="720"/>
        <w:gridCol w:w="1489"/>
        <w:gridCol w:w="770"/>
        <w:gridCol w:w="1657"/>
      </w:tblGrid>
      <w:tr w14:paraId="0EDFF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05" w:type="dxa"/>
          </w:tcPr>
          <w:p w14:paraId="55D4B94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371" w:type="dxa"/>
          </w:tcPr>
          <w:p w14:paraId="4DF4BEB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考核内容</w:t>
            </w:r>
          </w:p>
        </w:tc>
        <w:tc>
          <w:tcPr>
            <w:tcW w:w="720" w:type="dxa"/>
          </w:tcPr>
          <w:p w14:paraId="1AE25F9D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分值</w:t>
            </w:r>
          </w:p>
        </w:tc>
        <w:tc>
          <w:tcPr>
            <w:tcW w:w="1489" w:type="dxa"/>
          </w:tcPr>
          <w:p w14:paraId="43484BD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扣分标准</w:t>
            </w:r>
          </w:p>
        </w:tc>
        <w:tc>
          <w:tcPr>
            <w:tcW w:w="770" w:type="dxa"/>
          </w:tcPr>
          <w:p w14:paraId="0246B3FA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得分</w:t>
            </w:r>
          </w:p>
        </w:tc>
        <w:tc>
          <w:tcPr>
            <w:tcW w:w="1657" w:type="dxa"/>
          </w:tcPr>
          <w:p w14:paraId="639EED43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039A7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705" w:type="dxa"/>
            <w:vMerge w:val="restart"/>
          </w:tcPr>
          <w:p w14:paraId="0C0F8D34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FA5DEAE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1684C20">
            <w:pPr>
              <w:numPr>
                <w:ilvl w:val="0"/>
                <w:numId w:val="0"/>
              </w:numPr>
              <w:spacing w:line="48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32438E7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基</w:t>
            </w:r>
          </w:p>
          <w:p w14:paraId="6D837C15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础</w:t>
            </w:r>
          </w:p>
          <w:p w14:paraId="52EC36CB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服</w:t>
            </w:r>
          </w:p>
          <w:p w14:paraId="33314781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务</w:t>
            </w:r>
          </w:p>
          <w:p w14:paraId="66748B96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质</w:t>
            </w:r>
          </w:p>
          <w:p w14:paraId="1D21F79F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量</w:t>
            </w:r>
          </w:p>
          <w:p w14:paraId="15FBCEB1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考</w:t>
            </w:r>
          </w:p>
          <w:p w14:paraId="74AABB7F"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核</w:t>
            </w:r>
          </w:p>
        </w:tc>
        <w:tc>
          <w:tcPr>
            <w:tcW w:w="4371" w:type="dxa"/>
          </w:tcPr>
          <w:p w14:paraId="44E378EC"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消防设施设备台账：</w:t>
            </w:r>
          </w:p>
          <w:p w14:paraId="414933AF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①建立健全各项管理制度，并制定具体的落实措施;</w:t>
            </w:r>
          </w:p>
          <w:p w14:paraId="0B20D4D7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②所有消防系统建立完整台账，含型号、位置、出厂、维保周期、更换年限，附消防平面点位图</w:t>
            </w:r>
          </w:p>
        </w:tc>
        <w:tc>
          <w:tcPr>
            <w:tcW w:w="720" w:type="dxa"/>
          </w:tcPr>
          <w:p w14:paraId="136F7EB7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51B322A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46C86A9A">
            <w:pPr>
              <w:numPr>
                <w:ilvl w:val="0"/>
                <w:numId w:val="0"/>
              </w:num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489" w:type="dxa"/>
          </w:tcPr>
          <w:p w14:paraId="2E81F0BF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6260C45C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每发现一项/次不符合要求，扣0.5分扣完为止。</w:t>
            </w:r>
          </w:p>
        </w:tc>
        <w:tc>
          <w:tcPr>
            <w:tcW w:w="770" w:type="dxa"/>
          </w:tcPr>
          <w:p w14:paraId="0F351ACD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672EC015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6F2A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705" w:type="dxa"/>
            <w:vMerge w:val="continue"/>
          </w:tcPr>
          <w:p w14:paraId="6E605391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71" w:type="dxa"/>
          </w:tcPr>
          <w:p w14:paraId="1AC07229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作业人员资质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仪容仪表要求：</w:t>
            </w:r>
          </w:p>
          <w:p w14:paraId="3F7F94C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①维保人员持证上岗，人证对应，证件在有效期内；</w:t>
            </w:r>
          </w:p>
          <w:p w14:paraId="0564EB34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②作业、维修人员着统一着装，姿势端正、精神抖擞，佩戴相对应工牌，不得在工作区域内吸烟，不得做与岗位工作要求无关的事情(突发事件处理、采购人临时工作要求除外)</w:t>
            </w:r>
          </w:p>
        </w:tc>
        <w:tc>
          <w:tcPr>
            <w:tcW w:w="720" w:type="dxa"/>
          </w:tcPr>
          <w:p w14:paraId="283AA15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1F897401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31E1390B">
            <w:pPr>
              <w:numPr>
                <w:ilvl w:val="0"/>
                <w:numId w:val="0"/>
              </w:num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489" w:type="dxa"/>
          </w:tcPr>
          <w:p w14:paraId="32BFC550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0653264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每发现一项/次不符合要求，扣0.5分，扣完为止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770" w:type="dxa"/>
          </w:tcPr>
          <w:p w14:paraId="5FAB07C4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6BA1D6A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2174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705" w:type="dxa"/>
            <w:vMerge w:val="continue"/>
          </w:tcPr>
          <w:p w14:paraId="7FC8ACBF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71" w:type="dxa"/>
          </w:tcPr>
          <w:p w14:paraId="2C217F81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维保方案、应急预案：</w:t>
            </w:r>
          </w:p>
          <w:p w14:paraId="4C009F4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①年度维保计划、系统测试方案、故障应急处置预案完整存档；</w:t>
            </w:r>
          </w:p>
          <w:p w14:paraId="1C9C53B2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②发生突发事件时人员在规定时间内(正常上班时间不超20分钟，其余时间不超30分钟)准确到达指定位位置并开展工作；</w:t>
            </w:r>
          </w:p>
          <w:p w14:paraId="5237F176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③发生突发事件(如消防设施故障警报造成人员恐慌等)末能及时通报、并采取措施控制，有明显过失的，影响院方正常运作。</w:t>
            </w:r>
          </w:p>
        </w:tc>
        <w:tc>
          <w:tcPr>
            <w:tcW w:w="720" w:type="dxa"/>
          </w:tcPr>
          <w:p w14:paraId="2B98B5F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23A4F95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62AB4283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30E1020A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489" w:type="dxa"/>
          </w:tcPr>
          <w:p w14:paraId="71F36CF7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6F3B7BA9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6E4BB48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每发现一项/次不符合要求，扣1分，扣完为止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770" w:type="dxa"/>
          </w:tcPr>
          <w:p w14:paraId="3F5CCC6E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463C0E5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661C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05" w:type="dxa"/>
            <w:vMerge w:val="continue"/>
          </w:tcPr>
          <w:p w14:paraId="597CD7B7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71" w:type="dxa"/>
          </w:tcPr>
          <w:p w14:paraId="02E7C94F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维修、保养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巡检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测试记录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</w:t>
            </w:r>
          </w:p>
          <w:p w14:paraId="2065F5EF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①维修、巡检、月测试、季维保、年检测等记录齐全，有时间、数据、经办人签字；</w:t>
            </w:r>
          </w:p>
          <w:p w14:paraId="4EF21974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②日常要切实做好巡查、防护工作，</w:t>
            </w:r>
          </w:p>
          <w:p w14:paraId="014B79A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若出现管理疏漏造成医院损失。</w:t>
            </w:r>
          </w:p>
          <w:p w14:paraId="6218D772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③有紧急报修要在20分钟派技术人员到达维修现场，一般报修在2个小时派技术人员到达维修现场。</w:t>
            </w:r>
          </w:p>
        </w:tc>
        <w:tc>
          <w:tcPr>
            <w:tcW w:w="720" w:type="dxa"/>
          </w:tcPr>
          <w:p w14:paraId="5C819426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180681D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A126CB9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0DC597E2">
            <w:pPr>
              <w:numPr>
                <w:ilvl w:val="0"/>
                <w:numId w:val="0"/>
              </w:num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489" w:type="dxa"/>
          </w:tcPr>
          <w:p w14:paraId="6074810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03A67D9E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C054B7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每发现一项/次不符合要求，扣1分，扣完为止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770" w:type="dxa"/>
          </w:tcPr>
          <w:p w14:paraId="698ADAE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4A1A736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3949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</w:trPr>
        <w:tc>
          <w:tcPr>
            <w:tcW w:w="705" w:type="dxa"/>
            <w:vMerge w:val="continue"/>
          </w:tcPr>
          <w:p w14:paraId="1999380B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71" w:type="dxa"/>
          </w:tcPr>
          <w:p w14:paraId="3F4DE88B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培训、演练及上级检查：</w:t>
            </w:r>
          </w:p>
          <w:p w14:paraId="18BE1662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①每半年对消控员和保安员开展一次的消防设施使用操作培训（消防主机操作、灭火器材使用操作、突发事件等培训)；</w:t>
            </w:r>
          </w:p>
          <w:p w14:paraId="0274B33B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②医院举行消防安全应急演练，要安排技术人员到现场配合演练及技术指导。</w:t>
            </w:r>
          </w:p>
          <w:p w14:paraId="277A392C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③有上级部门到医院检查消防安全工作时，要安排技术人员到现场配合检查工作。</w:t>
            </w:r>
          </w:p>
        </w:tc>
        <w:tc>
          <w:tcPr>
            <w:tcW w:w="720" w:type="dxa"/>
          </w:tcPr>
          <w:p w14:paraId="201CB03B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BC66062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296155A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5C3C2CD1">
            <w:pPr>
              <w:numPr>
                <w:ilvl w:val="0"/>
                <w:numId w:val="0"/>
              </w:num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489" w:type="dxa"/>
          </w:tcPr>
          <w:p w14:paraId="0965E479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EB12116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CE745D6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每发现一项/次不符合要求，扣0.5分扣完为止</w:t>
            </w:r>
          </w:p>
        </w:tc>
        <w:tc>
          <w:tcPr>
            <w:tcW w:w="770" w:type="dxa"/>
          </w:tcPr>
          <w:p w14:paraId="7E2E5DFF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638CD1EA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340C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05" w:type="dxa"/>
            <w:vMerge w:val="continue"/>
          </w:tcPr>
          <w:p w14:paraId="7885B1BC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71" w:type="dxa"/>
          </w:tcPr>
          <w:p w14:paraId="558FFD3E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6、其他要求：未经医院主管部门允许禁止以下行为：</w:t>
            </w:r>
          </w:p>
          <w:p w14:paraId="42666AB4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①私自带外来人员进入医院消防监控室、消防水泵房等重要部位；</w:t>
            </w:r>
          </w:p>
          <w:p w14:paraId="3BBCD46E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②将医院物品借予他人、挪用医院物品。</w:t>
            </w:r>
          </w:p>
        </w:tc>
        <w:tc>
          <w:tcPr>
            <w:tcW w:w="720" w:type="dxa"/>
          </w:tcPr>
          <w:p w14:paraId="6ADB8B9B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3578B5D5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34871C9D">
            <w:pPr>
              <w:numPr>
                <w:ilvl w:val="0"/>
                <w:numId w:val="0"/>
              </w:num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489" w:type="dxa"/>
          </w:tcPr>
          <w:p w14:paraId="08B3D425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每发现一项/次不符合要求，扣0.5分扣完为止</w:t>
            </w:r>
          </w:p>
        </w:tc>
        <w:tc>
          <w:tcPr>
            <w:tcW w:w="770" w:type="dxa"/>
          </w:tcPr>
          <w:p w14:paraId="154D443D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7AAFFDFF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5F21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5" w:type="dxa"/>
          </w:tcPr>
          <w:p w14:paraId="01EAFB03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71" w:type="dxa"/>
          </w:tcPr>
          <w:p w14:paraId="0A7471C8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 w14:paraId="0827080C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89" w:type="dxa"/>
          </w:tcPr>
          <w:p w14:paraId="28B5C3C3">
            <w:pPr>
              <w:numPr>
                <w:ilvl w:val="0"/>
                <w:numId w:val="0"/>
              </w:numPr>
              <w:spacing w:line="360" w:lineRule="auto"/>
              <w:ind w:firstLine="210" w:firstLineChars="10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770" w:type="dxa"/>
          </w:tcPr>
          <w:p w14:paraId="343DAD9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0EDB8C57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69C0F8F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1B0EE3A2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消防设施、设备、器材维护、保养、测试服务质量考核（60分）</w:t>
      </w:r>
    </w:p>
    <w:tbl>
      <w:tblPr>
        <w:tblStyle w:val="3"/>
        <w:tblW w:w="9750" w:type="dxa"/>
        <w:tblInd w:w="-4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380"/>
        <w:gridCol w:w="720"/>
        <w:gridCol w:w="1470"/>
        <w:gridCol w:w="930"/>
        <w:gridCol w:w="1530"/>
      </w:tblGrid>
      <w:tr w14:paraId="2A93E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shd w:val="clear" w:color="auto" w:fill="auto"/>
            <w:vAlign w:val="top"/>
          </w:tcPr>
          <w:p w14:paraId="7DD205A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380" w:type="dxa"/>
            <w:shd w:val="clear" w:color="auto" w:fill="auto"/>
            <w:vAlign w:val="top"/>
          </w:tcPr>
          <w:p w14:paraId="4F50179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考核内容</w:t>
            </w:r>
          </w:p>
        </w:tc>
        <w:tc>
          <w:tcPr>
            <w:tcW w:w="720" w:type="dxa"/>
            <w:shd w:val="clear" w:color="auto" w:fill="auto"/>
            <w:vAlign w:val="top"/>
          </w:tcPr>
          <w:p w14:paraId="4B96B21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分值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53FFAC9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扣分标准</w:t>
            </w:r>
          </w:p>
        </w:tc>
        <w:tc>
          <w:tcPr>
            <w:tcW w:w="930" w:type="dxa"/>
            <w:shd w:val="clear" w:color="auto" w:fill="auto"/>
            <w:vAlign w:val="top"/>
          </w:tcPr>
          <w:p w14:paraId="4433778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得分</w:t>
            </w:r>
          </w:p>
        </w:tc>
        <w:tc>
          <w:tcPr>
            <w:tcW w:w="1530" w:type="dxa"/>
            <w:shd w:val="clear" w:color="auto" w:fill="auto"/>
            <w:vAlign w:val="top"/>
          </w:tcPr>
          <w:p w14:paraId="32CFC78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1E5AA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vMerge w:val="restart"/>
          </w:tcPr>
          <w:p w14:paraId="32067361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  <w:p w14:paraId="194AEFA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  <w:p w14:paraId="1FD297DB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消</w:t>
            </w:r>
          </w:p>
          <w:p w14:paraId="7225E537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防</w:t>
            </w:r>
          </w:p>
          <w:p w14:paraId="31C5701B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设</w:t>
            </w:r>
          </w:p>
          <w:p w14:paraId="70C1052F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施</w:t>
            </w:r>
          </w:p>
          <w:p w14:paraId="603B9EDD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设</w:t>
            </w:r>
          </w:p>
          <w:p w14:paraId="0A9D6A56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备</w:t>
            </w:r>
          </w:p>
          <w:p w14:paraId="500BD392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器</w:t>
            </w:r>
          </w:p>
          <w:p w14:paraId="2B98B151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材</w:t>
            </w:r>
          </w:p>
          <w:p w14:paraId="4739CE1F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维</w:t>
            </w:r>
          </w:p>
          <w:p w14:paraId="5EECA1C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护</w:t>
            </w:r>
          </w:p>
          <w:p w14:paraId="1D73055A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保</w:t>
            </w:r>
          </w:p>
          <w:p w14:paraId="2D3CA5B9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养</w:t>
            </w:r>
          </w:p>
          <w:p w14:paraId="4881E3E5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测</w:t>
            </w:r>
          </w:p>
          <w:p w14:paraId="7F1EDC44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试</w:t>
            </w:r>
          </w:p>
          <w:p w14:paraId="1328C2A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服</w:t>
            </w:r>
          </w:p>
          <w:p w14:paraId="05DC154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务</w:t>
            </w:r>
          </w:p>
          <w:p w14:paraId="3D6BA9DC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质</w:t>
            </w:r>
          </w:p>
          <w:p w14:paraId="0027D76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量</w:t>
            </w:r>
          </w:p>
          <w:p w14:paraId="00C33E9B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考</w:t>
            </w:r>
          </w:p>
          <w:p w14:paraId="1A4AF8A9">
            <w:pPr>
              <w:numPr>
                <w:ilvl w:val="0"/>
                <w:numId w:val="0"/>
              </w:num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核</w:t>
            </w:r>
          </w:p>
        </w:tc>
        <w:tc>
          <w:tcPr>
            <w:tcW w:w="4380" w:type="dxa"/>
          </w:tcPr>
          <w:p w14:paraId="1D873079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、火灾自动报警系统</w:t>
            </w:r>
          </w:p>
          <w:p w14:paraId="1E28F8A2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消防报警控制主机正常运行;</w:t>
            </w:r>
          </w:p>
          <w:p w14:paraId="43D0C3F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各种探测器、模块正常运行;</w:t>
            </w:r>
          </w:p>
          <w:p w14:paraId="49A3C7E6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信号及控制线路正常运行</w:t>
            </w:r>
          </w:p>
          <w:p w14:paraId="10BEDE6B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警铃及报警按钮等周边设施正常运行。</w:t>
            </w:r>
          </w:p>
        </w:tc>
        <w:tc>
          <w:tcPr>
            <w:tcW w:w="720" w:type="dxa"/>
          </w:tcPr>
          <w:p w14:paraId="7085FF82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64A92AF0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21C05C3A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470" w:type="dxa"/>
          </w:tcPr>
          <w:p w14:paraId="3354CC73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每发现一项/次不符合要求，扣0.5分扣完为止。</w:t>
            </w:r>
          </w:p>
          <w:p w14:paraId="0A68ECE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14A0B84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3EE8EDE7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7D0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vMerge w:val="continue"/>
          </w:tcPr>
          <w:p w14:paraId="6D020EE8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80" w:type="dxa"/>
          </w:tcPr>
          <w:p w14:paraId="78B14567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2、喷淋系统</w:t>
            </w:r>
          </w:p>
          <w:p w14:paraId="10D05B07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喷淋水泵正常运行，每月至少有一次巡查记录;</w:t>
            </w:r>
          </w:p>
          <w:p w14:paraId="6EF10D1D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系统管道及控制阀门正常运行，开关应动作灵活;</w:t>
            </w:r>
          </w:p>
          <w:p w14:paraId="4AF7ED94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水流指示器正常运行，外表无损坏，开关应动作灵活;</w:t>
            </w:r>
          </w:p>
          <w:p w14:paraId="511C7083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4湿式报警阀正常运行，外表无损坏，开关应动作灵活;</w:t>
            </w:r>
          </w:p>
          <w:p w14:paraId="496B2807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5水力警铃正常运行，外表无损坏;</w:t>
            </w:r>
          </w:p>
          <w:p w14:paraId="5F668F9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6采购人院区内各位置喷淋头无损坏，无灰尘。</w:t>
            </w:r>
          </w:p>
        </w:tc>
        <w:tc>
          <w:tcPr>
            <w:tcW w:w="720" w:type="dxa"/>
          </w:tcPr>
          <w:p w14:paraId="25ED8316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1984D8F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D45AA44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1700117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740438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470" w:type="dxa"/>
          </w:tcPr>
          <w:p w14:paraId="284292DB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每发现一项/次不符合要求，扣0.5分，扣完为止。</w:t>
            </w:r>
          </w:p>
          <w:p w14:paraId="71825FC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1F91B58E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4E7D528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E684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vMerge w:val="continue"/>
          </w:tcPr>
          <w:p w14:paraId="54E206A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80" w:type="dxa"/>
          </w:tcPr>
          <w:p w14:paraId="26E9BDB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3、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火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栓系统</w:t>
            </w:r>
          </w:p>
          <w:p w14:paraId="595C9410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消防水泵正常运行，启动后运行无异响;</w:t>
            </w:r>
          </w:p>
          <w:p w14:paraId="2771E2AE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室内、外消防栓外观正常，内部配件齐全</w:t>
            </w:r>
          </w:p>
          <w:p w14:paraId="2F174FC7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系统管道及控制阀门正常，无损坏，无漏水</w:t>
            </w:r>
          </w:p>
          <w:p w14:paraId="7F98ABA6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4每月至少一次检查签名及更换消防封条。</w:t>
            </w:r>
          </w:p>
        </w:tc>
        <w:tc>
          <w:tcPr>
            <w:tcW w:w="720" w:type="dxa"/>
          </w:tcPr>
          <w:p w14:paraId="7881125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14109BA0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66CABA4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470" w:type="dxa"/>
          </w:tcPr>
          <w:p w14:paraId="1E548125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每发现一项/次不符合要求，扣0.5分，扣完为止</w:t>
            </w:r>
          </w:p>
          <w:p w14:paraId="08D7D23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4E215BF0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7601512E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224A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vMerge w:val="continue"/>
          </w:tcPr>
          <w:p w14:paraId="18697B8D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80" w:type="dxa"/>
          </w:tcPr>
          <w:p w14:paraId="51A6A4C6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4、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气体灭火系绍</w:t>
            </w:r>
          </w:p>
          <w:p w14:paraId="58B85476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报警主机正常运行，外表无损坏，开关应动作灵活</w:t>
            </w:r>
          </w:p>
          <w:p w14:paraId="65B4C734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系统线路、探测器、警铃等设备外表无损坏，开关应动作灵活;</w:t>
            </w:r>
          </w:p>
          <w:p w14:paraId="2ED55E1A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系统管道正常，外表无生锈脱漆</w:t>
            </w:r>
          </w:p>
          <w:p w14:paraId="768F74C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自动转换装置及报警器正常运行，开关应动作灵活</w:t>
            </w:r>
          </w:p>
          <w:p w14:paraId="56A74E90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4手动、自动转换装置及报警器正常运行，开关应动作灵活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；</w:t>
            </w:r>
          </w:p>
          <w:p w14:paraId="46C020A9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5气瓶气压正常，外观正常，外表无生锈脱漆</w:t>
            </w:r>
          </w:p>
        </w:tc>
        <w:tc>
          <w:tcPr>
            <w:tcW w:w="720" w:type="dxa"/>
          </w:tcPr>
          <w:p w14:paraId="63F183E8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01FF108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F8E56C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470" w:type="dxa"/>
          </w:tcPr>
          <w:p w14:paraId="2BF25906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每发现一项/次不符会要求，0扣0.5分，</w:t>
            </w:r>
          </w:p>
          <w:p w14:paraId="49565F68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完为止</w:t>
            </w:r>
          </w:p>
          <w:p w14:paraId="3E87FB05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6B430D59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48A08B2D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BE4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vMerge w:val="restart"/>
          </w:tcPr>
          <w:p w14:paraId="54E5A919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  <w:p w14:paraId="2B2F2CD4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  <w:p w14:paraId="3A38B674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  <w:p w14:paraId="0677CD53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  <w:p w14:paraId="697FFCE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  <w:p w14:paraId="7DA2A26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消</w:t>
            </w:r>
          </w:p>
          <w:p w14:paraId="55ECBDDE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防</w:t>
            </w:r>
          </w:p>
          <w:p w14:paraId="2627120D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设</w:t>
            </w:r>
          </w:p>
          <w:p w14:paraId="733CDC3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施</w:t>
            </w:r>
          </w:p>
          <w:p w14:paraId="1F1016C5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设</w:t>
            </w:r>
          </w:p>
          <w:p w14:paraId="6EE50FFF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备</w:t>
            </w:r>
          </w:p>
          <w:p w14:paraId="59A87BB4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器</w:t>
            </w:r>
          </w:p>
          <w:p w14:paraId="4BC8E386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材</w:t>
            </w:r>
          </w:p>
          <w:p w14:paraId="2CE83F29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维</w:t>
            </w:r>
          </w:p>
          <w:p w14:paraId="61F80923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护</w:t>
            </w:r>
          </w:p>
          <w:p w14:paraId="6252252E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保</w:t>
            </w:r>
          </w:p>
          <w:p w14:paraId="077707CF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养</w:t>
            </w:r>
          </w:p>
          <w:p w14:paraId="7DB4DFEB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测</w:t>
            </w:r>
          </w:p>
          <w:p w14:paraId="21A1256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试</w:t>
            </w:r>
          </w:p>
          <w:p w14:paraId="312B4B52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服</w:t>
            </w:r>
          </w:p>
          <w:p w14:paraId="44AF0DAE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务</w:t>
            </w:r>
          </w:p>
          <w:p w14:paraId="5ADE8185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质</w:t>
            </w:r>
          </w:p>
          <w:p w14:paraId="4616AAA1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量</w:t>
            </w:r>
          </w:p>
          <w:p w14:paraId="5661BEC0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考</w:t>
            </w:r>
          </w:p>
          <w:p w14:paraId="00A5E2AB">
            <w:pPr>
              <w:numPr>
                <w:ilvl w:val="0"/>
                <w:numId w:val="0"/>
              </w:num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核</w:t>
            </w:r>
          </w:p>
        </w:tc>
        <w:tc>
          <w:tcPr>
            <w:tcW w:w="4380" w:type="dxa"/>
          </w:tcPr>
          <w:p w14:paraId="559A0188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5、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防火门</w:t>
            </w:r>
          </w:p>
          <w:p w14:paraId="097E750D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防火门门体外观正常，常闭式防火门能自动关闭;</w:t>
            </w:r>
          </w:p>
          <w:p w14:paraId="3AA9150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闭门器外观正常，无损坏;</w:t>
            </w:r>
          </w:p>
          <w:p w14:paraId="78F3C10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常闭式防火门不能上锁。</w:t>
            </w:r>
          </w:p>
        </w:tc>
        <w:tc>
          <w:tcPr>
            <w:tcW w:w="720" w:type="dxa"/>
          </w:tcPr>
          <w:p w14:paraId="71C5EAA2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23D35315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25D5B864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470" w:type="dxa"/>
          </w:tcPr>
          <w:p w14:paraId="0C30558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每发现一项/次不符合要求，扣0.5分，扣完为止。</w:t>
            </w:r>
          </w:p>
          <w:p w14:paraId="0E9E7495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0B8917D7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6929868D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5C2C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vMerge w:val="continue"/>
          </w:tcPr>
          <w:p w14:paraId="16532DB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80" w:type="dxa"/>
          </w:tcPr>
          <w:p w14:paraId="7000052A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、防火卷帘</w:t>
            </w:r>
          </w:p>
          <w:p w14:paraId="0390A12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防火卷帘控制模块正常运行，开关应动作灵活;</w:t>
            </w:r>
          </w:p>
          <w:p w14:paraId="658BF770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防火卷帘手动控制开关外观正常，开关手动操作正常，应动作灵活</w:t>
            </w:r>
          </w:p>
          <w:p w14:paraId="6AEDDBB4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防火卷帘帘体外观正常，无脱落，开关应动作灵活</w:t>
            </w:r>
          </w:p>
        </w:tc>
        <w:tc>
          <w:tcPr>
            <w:tcW w:w="720" w:type="dxa"/>
          </w:tcPr>
          <w:p w14:paraId="1F6157BF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80A77E4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2066E7E2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86DEDAA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470" w:type="dxa"/>
          </w:tcPr>
          <w:p w14:paraId="29E0E8E4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每发现一项/次不符合要求，扣0.5分，扣完为止。</w:t>
            </w:r>
          </w:p>
          <w:p w14:paraId="2D5F6C0B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774E6ACD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405B40A4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1E0A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vMerge w:val="continue"/>
          </w:tcPr>
          <w:p w14:paraId="6DD8D24A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80" w:type="dxa"/>
          </w:tcPr>
          <w:p w14:paraId="39C066FE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、消防排烟系统</w:t>
            </w:r>
          </w:p>
          <w:p w14:paraId="3C0065A4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微软雅黑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排烟风机控制箱外观正常，无脱落，外表无生锈;</w:t>
            </w:r>
          </w:p>
          <w:p w14:paraId="5C8C3F3D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微软雅黑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排烟风机防火阀外观正常，开关应动作灵活</w:t>
            </w:r>
          </w:p>
          <w:p w14:paraId="6C8863C0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微软雅黑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排烟机机身外观正常，无脱落，外表无生锈</w:t>
            </w:r>
          </w:p>
          <w:p w14:paraId="7D97B6AE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每月一次检查签名及更换消防封条</w:t>
            </w:r>
          </w:p>
          <w:p w14:paraId="407DE5D8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排烟机手动及自动启动正常</w:t>
            </w:r>
          </w:p>
        </w:tc>
        <w:tc>
          <w:tcPr>
            <w:tcW w:w="720" w:type="dxa"/>
          </w:tcPr>
          <w:p w14:paraId="550981B0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2CA13EBC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06DFFE66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0857EF0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470" w:type="dxa"/>
          </w:tcPr>
          <w:p w14:paraId="73535128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每发现一项/次不符合要求，扣0.5分，扣完为止。</w:t>
            </w:r>
          </w:p>
          <w:p w14:paraId="340FFC90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1AE67266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60DD12AD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F267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720" w:type="dxa"/>
            <w:vMerge w:val="continue"/>
          </w:tcPr>
          <w:p w14:paraId="3D98FD29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80" w:type="dxa"/>
          </w:tcPr>
          <w:p w14:paraId="0AE117D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8、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消防广播系统</w:t>
            </w:r>
          </w:p>
          <w:p w14:paraId="5076BC8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消防广播主机正常运行，开关应动作灵活;</w:t>
            </w:r>
          </w:p>
          <w:p w14:paraId="52B1B382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消防广播喇叭外观正常，开启无杂音。</w:t>
            </w:r>
          </w:p>
        </w:tc>
        <w:tc>
          <w:tcPr>
            <w:tcW w:w="720" w:type="dxa"/>
          </w:tcPr>
          <w:p w14:paraId="079E6744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5C913AA3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0E40800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470" w:type="dxa"/>
          </w:tcPr>
          <w:p w14:paraId="0276288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每发现一项/次不符合要求，扣0.5分，扣完为止。</w:t>
            </w:r>
          </w:p>
        </w:tc>
        <w:tc>
          <w:tcPr>
            <w:tcW w:w="930" w:type="dxa"/>
          </w:tcPr>
          <w:p w14:paraId="5AE759C3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7783E66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AEE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20" w:type="dxa"/>
            <w:vMerge w:val="continue"/>
          </w:tcPr>
          <w:p w14:paraId="4C669E6B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80" w:type="dxa"/>
          </w:tcPr>
          <w:p w14:paraId="2C6CC40B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、其他消防设施</w:t>
            </w:r>
          </w:p>
          <w:p w14:paraId="77FEF8F4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手动式灭火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器材、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防火设施外观正常，压力正常，保质期无过期;</w:t>
            </w:r>
          </w:p>
          <w:p w14:paraId="186C3741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消防应急照明灯外观正常，应急放电时间正常</w:t>
            </w:r>
          </w:p>
          <w:p w14:paraId="23A5D22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消防安全出口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指示灯外观正常，灯光亮度正常，应急放电时间正常</w:t>
            </w:r>
          </w:p>
        </w:tc>
        <w:tc>
          <w:tcPr>
            <w:tcW w:w="720" w:type="dxa"/>
          </w:tcPr>
          <w:p w14:paraId="77770583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6A47ECA7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612EED6D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20948052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470" w:type="dxa"/>
          </w:tcPr>
          <w:p w14:paraId="6A86860C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每发现一项/次不符合要求，扣0.5分，扣完为止。</w:t>
            </w:r>
          </w:p>
          <w:p w14:paraId="1017A216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0" w:type="dxa"/>
          </w:tcPr>
          <w:p w14:paraId="7520FA6F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30" w:type="dxa"/>
          </w:tcPr>
          <w:p w14:paraId="35F17DEB"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DA0A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9750" w:type="dxa"/>
            <w:gridSpan w:val="6"/>
          </w:tcPr>
          <w:p w14:paraId="46FFD12F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注：</w:t>
            </w:r>
          </w:p>
          <w:p w14:paraId="5E11E952">
            <w:pPr>
              <w:numPr>
                <w:ilvl w:val="0"/>
                <w:numId w:val="0"/>
              </w:numPr>
              <w:jc w:val="left"/>
              <w:rPr>
                <w:rStyle w:val="5"/>
                <w:rFonts w:hint="eastAsia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1.本次项目合同</w:t>
            </w:r>
            <w:r>
              <w:rPr>
                <w:rStyle w:val="5"/>
                <w:rFonts w:hint="eastAsia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实行一年一签模式，每年考核合格后方可续签，最长不超过3年；</w:t>
            </w:r>
          </w:p>
          <w:p w14:paraId="244ADB8B">
            <w:pPr>
              <w:numPr>
                <w:ilvl w:val="0"/>
                <w:numId w:val="0"/>
              </w:numPr>
              <w:jc w:val="left"/>
              <w:rPr>
                <w:rStyle w:val="5"/>
                <w:rFonts w:hint="default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2.如连续3个月考核不合格或连续3次整改不合格，我院有权解除合同。</w:t>
            </w:r>
            <w:bookmarkStart w:id="0" w:name="_GoBack"/>
            <w:bookmarkEnd w:id="0"/>
          </w:p>
        </w:tc>
      </w:tr>
    </w:tbl>
    <w:p w14:paraId="41A2BD36"/>
    <w:p w14:paraId="23408262">
      <w:pPr>
        <w:numPr>
          <w:ilvl w:val="0"/>
          <w:numId w:val="0"/>
        </w:numPr>
        <w:ind w:leftChars="0"/>
        <w:jc w:val="left"/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65EDA4"/>
    <w:multiLevelType w:val="singleLevel"/>
    <w:tmpl w:val="DE65EDA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92D82EA"/>
    <w:multiLevelType w:val="singleLevel"/>
    <w:tmpl w:val="792D82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333FF"/>
    <w:rsid w:val="0C532B88"/>
    <w:rsid w:val="4AE35B66"/>
    <w:rsid w:val="4C7B7F6C"/>
    <w:rsid w:val="4D1C2060"/>
    <w:rsid w:val="55057821"/>
    <w:rsid w:val="6A671468"/>
    <w:rsid w:val="6DFF283D"/>
    <w:rsid w:val="7F40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1122</Words>
  <Characters>1155</Characters>
  <Lines>0</Lines>
  <Paragraphs>0</Paragraphs>
  <TotalTime>5</TotalTime>
  <ScaleCrop>false</ScaleCrop>
  <LinksUpToDate>false</LinksUpToDate>
  <CharactersWithSpaces>1172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2026-06-23T00:01:00Z</dcterms:created>
  <dc:creator>Administrator</dc:creator>
  <cp:lastModifiedBy>无心人</cp:lastModifiedBy>
  <dcterms:modified xsi:type="dcterms:W3CDTF">2026-06-30T07:22:25Z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eyJoZGlkIjoiYjI0M2Y2ZWVhYjQ0YmI4NjQ4ZjNhYzhmYjE2MjllMTkiLCJ1c2VySWQiOiIzNDkxMzkxODgifQ==</vt:lpwstr>
  </property>
  <property fmtid="{D5CDD505-2E9C-101B-9397-08002B2CF9AE}" pid="4" name="ICV">
    <vt:lpwstr>2B77F2F02BFB49FAAF3B2D095446AEE5_13</vt:lpwstr>
  </property>
</Properties>
</file>