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left="1802" w:leftChars="342" w:hanging="1084" w:hangingChars="300"/>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项目名称：融水苗族自治县人民医院</w:t>
      </w:r>
      <w:r>
        <w:rPr>
          <w:rFonts w:hint="eastAsia" w:ascii="宋体" w:hAnsi="宋体" w:cs="宋体"/>
          <w:b/>
          <w:bCs/>
          <w:color w:val="auto"/>
          <w:sz w:val="36"/>
          <w:szCs w:val="36"/>
          <w:lang w:val="en-US" w:eastAsia="zh-CN"/>
        </w:rPr>
        <w:t>护士鞋</w:t>
      </w:r>
      <w:r>
        <w:rPr>
          <w:rFonts w:hint="eastAsia" w:ascii="宋体" w:hAnsi="宋体" w:eastAsia="宋体" w:cs="宋体"/>
          <w:b/>
          <w:bCs/>
          <w:color w:val="auto"/>
          <w:sz w:val="36"/>
          <w:szCs w:val="36"/>
          <w:lang w:val="en-US" w:eastAsia="zh-CN"/>
        </w:rPr>
        <w:t>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w:t>
      </w:r>
      <w:r>
        <w:rPr>
          <w:rFonts w:hint="eastAsia" w:ascii="宋体" w:hAnsi="宋体" w:cs="宋体"/>
          <w:color w:val="auto"/>
          <w:sz w:val="36"/>
          <w:szCs w:val="36"/>
          <w:lang w:val="en-US" w:eastAsia="zh-CN"/>
        </w:rPr>
        <w:t>2026059</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年</w:t>
      </w:r>
      <w:r>
        <w:rPr>
          <w:rFonts w:hint="eastAsia" w:ascii="宋体" w:hAnsi="宋体" w:cs="宋体"/>
          <w:color w:val="auto"/>
          <w:sz w:val="36"/>
          <w:szCs w:val="36"/>
          <w:lang w:val="en-US" w:eastAsia="zh-CN"/>
        </w:rPr>
        <w:t>4</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9</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10</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11</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cs="宋体"/>
          <w:b/>
          <w:bCs/>
          <w:caps/>
          <w:kern w:val="2"/>
          <w:sz w:val="28"/>
          <w:szCs w:val="28"/>
          <w:lang w:val="en-US" w:eastAsia="zh-CN" w:bidi="ar-SA"/>
        </w:rPr>
        <w:t>及授权委托书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12</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7</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9</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1604EF61">
      <w:pPr>
        <w:snapToGrid w:val="0"/>
        <w:spacing w:line="360" w:lineRule="auto"/>
        <w:ind w:left="1802" w:leftChars="342" w:hanging="1084" w:hangingChars="300"/>
        <w:rPr>
          <w:rStyle w:val="56"/>
          <w:rFonts w:hint="eastAsia" w:ascii="宋体" w:hAnsi="宋体" w:eastAsia="宋体" w:cs="宋体"/>
          <w:i w:val="0"/>
          <w:iCs w:val="0"/>
          <w:caps w:val="0"/>
          <w:color w:val="404040"/>
          <w:spacing w:val="0"/>
          <w:sz w:val="36"/>
          <w:szCs w:val="36"/>
          <w:shd w:val="clear" w:fill="FFFFFF"/>
        </w:rPr>
      </w:pPr>
      <w:bookmarkStart w:id="4" w:name="_Toc28433"/>
      <w:bookmarkStart w:id="5" w:name="_Toc29213"/>
      <w:r>
        <w:rPr>
          <w:rStyle w:val="56"/>
          <w:rFonts w:hint="eastAsia" w:ascii="宋体" w:hAnsi="宋体" w:eastAsia="宋体" w:cs="宋体"/>
          <w:i w:val="0"/>
          <w:iCs w:val="0"/>
          <w:caps w:val="0"/>
          <w:color w:val="404040"/>
          <w:spacing w:val="0"/>
          <w:sz w:val="36"/>
          <w:szCs w:val="36"/>
          <w:shd w:val="clear" w:fill="FFFFFF"/>
        </w:rPr>
        <w:t>融水苗族自治县人民医院</w:t>
      </w:r>
      <w:r>
        <w:rPr>
          <w:rFonts w:hint="eastAsia" w:ascii="宋体" w:hAnsi="宋体" w:cs="宋体"/>
          <w:b/>
          <w:bCs/>
          <w:color w:val="auto"/>
          <w:sz w:val="36"/>
          <w:szCs w:val="36"/>
          <w:lang w:val="en-US" w:eastAsia="zh-CN"/>
        </w:rPr>
        <w:t>护士鞋</w:t>
      </w:r>
      <w:r>
        <w:rPr>
          <w:rFonts w:hint="eastAsia" w:ascii="宋体" w:hAnsi="宋体" w:eastAsia="宋体" w:cs="宋体"/>
          <w:b/>
          <w:bCs/>
          <w:color w:val="auto"/>
          <w:sz w:val="36"/>
          <w:szCs w:val="36"/>
          <w:lang w:val="en-US" w:eastAsia="zh-CN"/>
        </w:rPr>
        <w:t>采购项目</w:t>
      </w:r>
      <w:r>
        <w:rPr>
          <w:rStyle w:val="56"/>
          <w:rFonts w:hint="eastAsia" w:ascii="宋体" w:hAnsi="宋体" w:eastAsia="宋体" w:cs="宋体"/>
          <w:i w:val="0"/>
          <w:iCs w:val="0"/>
          <w:caps w:val="0"/>
          <w:color w:val="404040"/>
          <w:spacing w:val="0"/>
          <w:sz w:val="36"/>
          <w:szCs w:val="36"/>
          <w:shd w:val="clear" w:fill="FFFFFF"/>
        </w:rPr>
        <w:t>公告</w:t>
      </w:r>
    </w:p>
    <w:p w14:paraId="539911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ascii="宋体" w:hAnsi="宋体" w:eastAsia="宋体" w:cs="宋体"/>
          <w:sz w:val="28"/>
          <w:szCs w:val="28"/>
        </w:rPr>
      </w:pPr>
      <w:r>
        <w:rPr>
          <w:rFonts w:ascii="宋体" w:hAnsi="宋体" w:eastAsia="宋体" w:cs="宋体"/>
          <w:sz w:val="28"/>
          <w:szCs w:val="28"/>
        </w:rPr>
        <w:t>根据</w:t>
      </w:r>
      <w:r>
        <w:rPr>
          <w:rFonts w:hint="eastAsia" w:ascii="宋体" w:hAnsi="宋体" w:eastAsia="宋体" w:cs="宋体"/>
          <w:sz w:val="28"/>
          <w:szCs w:val="28"/>
          <w:lang w:val="en-US" w:eastAsia="zh-CN"/>
        </w:rPr>
        <w:t>融水苗族自治县人民</w:t>
      </w:r>
      <w:r>
        <w:rPr>
          <w:rFonts w:ascii="宋体" w:hAnsi="宋体" w:eastAsia="宋体" w:cs="宋体"/>
          <w:sz w:val="28"/>
          <w:szCs w:val="28"/>
        </w:rPr>
        <w:t>医院日常运营及护理工作开展需求，现就本院护士鞋采购项目以竞争性磋商方式进行采购，欢迎符合资质要求、具备供货能力的供应商前来参与投标。本项目严格遵循公平、公正、公开的原则，现将有关事项公告如下</w:t>
      </w:r>
    </w:p>
    <w:p w14:paraId="5C774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一、</w:t>
      </w:r>
      <w:r>
        <w:rPr>
          <w:rFonts w:hint="eastAsia" w:ascii="宋体" w:hAnsi="宋体" w:cs="宋体"/>
          <w:b/>
          <w:bCs/>
          <w:i w:val="0"/>
          <w:iCs w:val="0"/>
          <w:caps w:val="0"/>
          <w:color w:val="333333"/>
          <w:spacing w:val="0"/>
          <w:kern w:val="0"/>
          <w:sz w:val="28"/>
          <w:szCs w:val="28"/>
          <w:shd w:val="clear" w:fill="FFFFFF"/>
          <w:lang w:val="en-US" w:eastAsia="zh-CN" w:bidi="ar"/>
        </w:rPr>
        <w:t>项目基本情况</w:t>
      </w:r>
    </w:p>
    <w:p w14:paraId="30C809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b/>
          <w:bCs/>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1.</w:t>
      </w:r>
      <w:r>
        <w:rPr>
          <w:rFonts w:hint="eastAsia" w:ascii="宋体" w:hAnsi="宋体" w:eastAsia="宋体" w:cs="宋体"/>
          <w:b/>
          <w:bCs/>
          <w:i w:val="0"/>
          <w:iCs w:val="0"/>
          <w:caps w:val="0"/>
          <w:color w:val="333333"/>
          <w:spacing w:val="0"/>
          <w:kern w:val="0"/>
          <w:sz w:val="28"/>
          <w:szCs w:val="28"/>
          <w:shd w:val="clear" w:fill="FFFFFF"/>
          <w:lang w:val="en-US" w:eastAsia="zh-CN" w:bidi="ar"/>
        </w:rPr>
        <w:t>项目名称：</w:t>
      </w: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w:t>
      </w:r>
      <w:r>
        <w:rPr>
          <w:rFonts w:hint="eastAsia" w:ascii="宋体" w:hAnsi="宋体" w:cs="宋体"/>
          <w:i w:val="0"/>
          <w:iCs w:val="0"/>
          <w:caps w:val="0"/>
          <w:color w:val="333333"/>
          <w:spacing w:val="0"/>
          <w:kern w:val="0"/>
          <w:sz w:val="28"/>
          <w:szCs w:val="28"/>
          <w:shd w:val="clear" w:fill="FFFFFF"/>
          <w:lang w:val="en-US" w:eastAsia="zh-CN" w:bidi="ar"/>
        </w:rPr>
        <w:t>护士鞋</w:t>
      </w:r>
      <w:r>
        <w:rPr>
          <w:rFonts w:hint="eastAsia" w:ascii="宋体" w:hAnsi="宋体" w:eastAsia="宋体" w:cs="宋体"/>
          <w:i w:val="0"/>
          <w:iCs w:val="0"/>
          <w:caps w:val="0"/>
          <w:color w:val="333333"/>
          <w:spacing w:val="0"/>
          <w:kern w:val="0"/>
          <w:sz w:val="28"/>
          <w:szCs w:val="28"/>
          <w:shd w:val="clear" w:fill="FFFFFF"/>
          <w:lang w:val="en-US" w:eastAsia="zh-CN" w:bidi="ar"/>
        </w:rPr>
        <w:t>采购项目</w:t>
      </w:r>
    </w:p>
    <w:p w14:paraId="6F0E9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b/>
          <w:bCs/>
          <w:i w:val="0"/>
          <w:iCs w:val="0"/>
          <w:caps w:val="0"/>
          <w:color w:val="333333"/>
          <w:spacing w:val="0"/>
          <w:kern w:val="0"/>
          <w:sz w:val="28"/>
          <w:szCs w:val="28"/>
          <w:shd w:val="clear" w:fill="FFFFFF"/>
          <w:lang w:val="en-US" w:eastAsia="zh-CN" w:bidi="ar"/>
        </w:rPr>
        <w:t>招标编号：RYCG</w:t>
      </w:r>
      <w:r>
        <w:rPr>
          <w:rFonts w:hint="eastAsia" w:ascii="宋体" w:hAnsi="宋体" w:cs="宋体"/>
          <w:b/>
          <w:bCs/>
          <w:i w:val="0"/>
          <w:iCs w:val="0"/>
          <w:caps w:val="0"/>
          <w:color w:val="333333"/>
          <w:spacing w:val="0"/>
          <w:kern w:val="0"/>
          <w:sz w:val="28"/>
          <w:szCs w:val="28"/>
          <w:shd w:val="clear" w:fill="FFFFFF"/>
          <w:lang w:val="en-US" w:eastAsia="zh-CN" w:bidi="ar"/>
        </w:rPr>
        <w:t>2026059</w:t>
      </w:r>
    </w:p>
    <w:p w14:paraId="79072D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3.采购方式：竞争性磋商</w:t>
      </w:r>
    </w:p>
    <w:p w14:paraId="0155480F">
      <w:pPr>
        <w:widowControl/>
        <w:numPr>
          <w:ilvl w:val="0"/>
          <w:numId w:val="0"/>
        </w:numPr>
        <w:spacing w:beforeAutospacing="0" w:afterAutospacing="0" w:line="240" w:lineRule="auto"/>
        <w:ind w:left="0" w:leftChars="0" w:firstLine="562" w:firstLineChars="200"/>
        <w:jc w:val="both"/>
        <w:rPr>
          <w:rFonts w:ascii="宋体" w:hAnsi="宋体" w:eastAsia="宋体" w:cs="宋体"/>
          <w:kern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4.金额预算</w:t>
      </w:r>
      <w:r>
        <w:rPr>
          <w:rFonts w:hint="eastAsia" w:ascii="宋体" w:hAnsi="宋体" w:eastAsia="宋体" w:cs="宋体"/>
          <w:b/>
          <w:bCs/>
          <w:i w:val="0"/>
          <w:iCs w:val="0"/>
          <w:caps w:val="0"/>
          <w:color w:val="333333"/>
          <w:spacing w:val="0"/>
          <w:kern w:val="0"/>
          <w:sz w:val="28"/>
          <w:szCs w:val="28"/>
          <w:shd w:val="clear" w:fill="FFFFFF"/>
          <w:lang w:val="en-US" w:eastAsia="zh-CN" w:bidi="ar"/>
        </w:rPr>
        <w:t>：</w:t>
      </w:r>
      <w:r>
        <w:rPr>
          <w:rFonts w:ascii="宋体" w:hAnsi="宋体" w:eastAsia="宋体" w:cs="宋体"/>
          <w:kern w:val="0"/>
          <w:sz w:val="28"/>
          <w:szCs w:val="28"/>
        </w:rPr>
        <w:t>本项目总预算为人民币</w:t>
      </w:r>
      <w:r>
        <w:rPr>
          <w:rFonts w:hint="eastAsia" w:ascii="宋体" w:hAnsi="宋体" w:cs="宋体"/>
          <w:kern w:val="0"/>
          <w:sz w:val="28"/>
          <w:szCs w:val="28"/>
          <w:lang w:val="en-US" w:eastAsia="zh-CN"/>
        </w:rPr>
        <w:t>4，3900</w:t>
      </w:r>
      <w:r>
        <w:rPr>
          <w:rFonts w:ascii="宋体" w:hAnsi="宋体" w:eastAsia="宋体" w:cs="宋体"/>
          <w:kern w:val="0"/>
          <w:sz w:val="28"/>
          <w:szCs w:val="28"/>
        </w:rPr>
        <w:t>.00元（大写：人民币</w:t>
      </w:r>
      <w:r>
        <w:rPr>
          <w:rFonts w:hint="eastAsia" w:ascii="宋体" w:hAnsi="宋体" w:cs="宋体"/>
          <w:kern w:val="0"/>
          <w:sz w:val="28"/>
          <w:szCs w:val="28"/>
          <w:lang w:val="en-US" w:eastAsia="zh-CN"/>
        </w:rPr>
        <w:t>肆</w:t>
      </w:r>
      <w:r>
        <w:rPr>
          <w:rFonts w:ascii="宋体" w:hAnsi="宋体" w:eastAsia="宋体" w:cs="宋体"/>
          <w:kern w:val="0"/>
          <w:sz w:val="28"/>
          <w:szCs w:val="28"/>
        </w:rPr>
        <w:t>万</w:t>
      </w:r>
      <w:r>
        <w:rPr>
          <w:rFonts w:hint="eastAsia" w:ascii="宋体" w:hAnsi="宋体" w:cs="宋体"/>
          <w:kern w:val="0"/>
          <w:sz w:val="28"/>
          <w:szCs w:val="28"/>
          <w:lang w:val="en-US" w:eastAsia="zh-CN"/>
        </w:rPr>
        <w:t>叁</w:t>
      </w:r>
      <w:r>
        <w:rPr>
          <w:rFonts w:ascii="宋体" w:hAnsi="宋体" w:eastAsia="宋体" w:cs="宋体"/>
          <w:kern w:val="0"/>
          <w:sz w:val="28"/>
          <w:szCs w:val="28"/>
        </w:rPr>
        <w:t>仟</w:t>
      </w:r>
      <w:r>
        <w:rPr>
          <w:rFonts w:hint="eastAsia" w:ascii="宋体" w:hAnsi="宋体" w:cs="宋体"/>
          <w:kern w:val="0"/>
          <w:sz w:val="28"/>
          <w:szCs w:val="28"/>
          <w:lang w:val="en-US" w:eastAsia="zh-CN"/>
        </w:rPr>
        <w:t>玖佰</w:t>
      </w:r>
      <w:r>
        <w:rPr>
          <w:rFonts w:ascii="宋体" w:hAnsi="宋体" w:eastAsia="宋体" w:cs="宋体"/>
          <w:kern w:val="0"/>
          <w:sz w:val="28"/>
          <w:szCs w:val="28"/>
        </w:rPr>
        <w:t>元整）。</w:t>
      </w:r>
    </w:p>
    <w:p w14:paraId="667598EF">
      <w:pPr>
        <w:widowControl/>
        <w:numPr>
          <w:ilvl w:val="0"/>
          <w:numId w:val="0"/>
        </w:numPr>
        <w:spacing w:line="240" w:lineRule="auto"/>
        <w:ind w:firstLine="562" w:firstLineChars="200"/>
        <w:jc w:val="both"/>
        <w:rPr>
          <w:rFonts w:ascii="宋体" w:hAnsi="宋体" w:eastAsia="宋体" w:cs="宋体"/>
          <w:b/>
          <w:bCs/>
          <w:kern w:val="0"/>
          <w:sz w:val="28"/>
          <w:szCs w:val="28"/>
        </w:rPr>
      </w:pPr>
      <w:r>
        <w:rPr>
          <w:rFonts w:hint="eastAsia" w:ascii="宋体" w:hAnsi="宋体" w:eastAsia="宋体" w:cs="宋体"/>
          <w:b/>
          <w:bCs/>
          <w:kern w:val="0"/>
          <w:sz w:val="28"/>
          <w:szCs w:val="28"/>
          <w:lang w:val="en-US" w:eastAsia="zh-CN" w:bidi="ar-SA"/>
        </w:rPr>
        <w:t>二、</w:t>
      </w:r>
      <w:r>
        <w:rPr>
          <w:rFonts w:ascii="宋体" w:hAnsi="宋体" w:eastAsia="宋体" w:cs="宋体"/>
          <w:b/>
          <w:bCs/>
          <w:kern w:val="0"/>
          <w:sz w:val="28"/>
          <w:szCs w:val="28"/>
        </w:rPr>
        <w:t>供应商的资格要求：</w:t>
      </w:r>
    </w:p>
    <w:p w14:paraId="36A5DE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投标供应商需具备以下资质资料，确保合法合规经营，与评分标准中“商务条件”项资质资料要求完全对应，所有资料需真实、有效、完整，复印件需加盖供应商公章：</w:t>
      </w:r>
    </w:p>
    <w:p w14:paraId="130CDD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  营业执照：具备有效的营业执照，经营范围包含鞋类、服饰类相关经营内容，符合国家相关法律法规要求；</w:t>
      </w:r>
    </w:p>
    <w:p w14:paraId="63025D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  授权文件：法定代表人身份证明及授权委托书（若委托代理人参与投标），授权委托书需明确委托权限、委托期限，签字盖章齐全；</w:t>
      </w:r>
    </w:p>
    <w:p w14:paraId="07361C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  产品相关证明：提供所投产品的第三方质检报告、产品合格证，确保产品质量合格；若为代理销售，需提供生产厂家出具的经销授权书，确保产品来源合法；</w:t>
      </w:r>
    </w:p>
    <w:p w14:paraId="746251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4.  信用要求：供应商在“信用中国”网站、政府采购网无失信记录、重大违法违规记录，提供相关信用查询截图（投标时提交）。</w:t>
      </w:r>
    </w:p>
    <w:p w14:paraId="267875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5.本项目不接受联合体响应。</w:t>
      </w:r>
    </w:p>
    <w:p w14:paraId="6A0461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三</w:t>
      </w:r>
      <w:r>
        <w:rPr>
          <w:rFonts w:hint="eastAsia" w:ascii="宋体" w:hAnsi="宋体" w:eastAsia="宋体" w:cs="宋体"/>
          <w:b/>
          <w:bCs/>
          <w:i w:val="0"/>
          <w:iCs w:val="0"/>
          <w:caps w:val="0"/>
          <w:color w:val="333333"/>
          <w:spacing w:val="0"/>
          <w:kern w:val="0"/>
          <w:sz w:val="28"/>
          <w:szCs w:val="28"/>
          <w:shd w:val="clear" w:fill="FFFFFF"/>
          <w:lang w:val="en-US" w:eastAsia="zh-CN" w:bidi="ar"/>
        </w:rPr>
        <w:t>、投标文件要求：</w:t>
      </w:r>
    </w:p>
    <w:p w14:paraId="28EE9A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1.响应文件一式 [肆] 份，其中正本 [壹] 份、副本 [叁] 份，</w:t>
      </w:r>
      <w:r>
        <w:rPr>
          <w:rFonts w:hint="eastAsia" w:ascii="宋体" w:hAnsi="宋体" w:eastAsia="宋体" w:cs="宋体"/>
          <w:i w:val="0"/>
          <w:iCs w:val="0"/>
          <w:caps w:val="0"/>
          <w:color w:val="333333"/>
          <w:spacing w:val="0"/>
          <w:kern w:val="0"/>
          <w:sz w:val="28"/>
          <w:szCs w:val="28"/>
          <w:shd w:val="clear" w:fill="FFFFFF"/>
          <w:lang w:val="en-US" w:eastAsia="zh-CN" w:bidi="ar"/>
        </w:rPr>
        <w:t>封面注明“正本/副本”</w:t>
      </w:r>
      <w:r>
        <w:rPr>
          <w:rFonts w:hint="eastAsia" w:ascii="宋体" w:hAnsi="宋体" w:cs="宋体"/>
          <w:b w:val="0"/>
          <w:bCs w:val="0"/>
          <w:i w:val="0"/>
          <w:iCs w:val="0"/>
          <w:caps w:val="0"/>
          <w:color w:val="333333"/>
          <w:spacing w:val="0"/>
          <w:kern w:val="0"/>
          <w:sz w:val="28"/>
          <w:szCs w:val="28"/>
          <w:shd w:val="clear" w:fill="FFFFFF"/>
          <w:lang w:val="en-US" w:eastAsia="zh-CN" w:bidi="ar"/>
        </w:rPr>
        <w:t>。</w:t>
      </w:r>
    </w:p>
    <w:p w14:paraId="187FBC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2.响应文件需按磋商文件要求装订成册，密封包装，密封袋上注明项目名称、项目编号、供应商名称、联系人及电话，并加盖供应商公章；未按要求密封、盖章的，采购方有权拒收。</w:t>
      </w:r>
    </w:p>
    <w:p w14:paraId="325651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3.提交响应文件时，需一并提交本公告要求的资质资料复印件（加盖公章）、业绩证明材料、信用查询截图、样品及样品配套资料（产品彩页、质检报告、合格证）、售后承诺等全部资料。</w:t>
      </w:r>
    </w:p>
    <w:p w14:paraId="14530A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四</w:t>
      </w:r>
      <w:r>
        <w:rPr>
          <w:rFonts w:hint="eastAsia" w:ascii="宋体" w:hAnsi="宋体" w:eastAsia="宋体" w:cs="宋体"/>
          <w:b/>
          <w:bCs/>
          <w:i w:val="0"/>
          <w:iCs w:val="0"/>
          <w:caps w:val="0"/>
          <w:color w:val="333333"/>
          <w:spacing w:val="0"/>
          <w:kern w:val="0"/>
          <w:sz w:val="28"/>
          <w:szCs w:val="28"/>
          <w:shd w:val="clear" w:fill="FFFFFF"/>
          <w:lang w:val="en-US" w:eastAsia="zh-CN" w:bidi="ar"/>
        </w:rPr>
        <w:t>、磋商文件获取及响应文件递交</w:t>
      </w:r>
    </w:p>
    <w:p w14:paraId="04759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1.获取与截至时间：202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8 </w:t>
      </w:r>
      <w:r>
        <w:rPr>
          <w:rFonts w:hint="eastAsia" w:ascii="宋体" w:hAnsi="宋体" w:eastAsia="宋体" w:cs="宋体"/>
          <w:i w:val="0"/>
          <w:iCs w:val="0"/>
          <w:caps w:val="0"/>
          <w:color w:val="333333"/>
          <w:spacing w:val="0"/>
          <w:kern w:val="0"/>
          <w:sz w:val="28"/>
          <w:szCs w:val="28"/>
          <w:shd w:val="clear" w:fill="FFFFFF"/>
          <w:lang w:val="en-US" w:eastAsia="zh-CN" w:bidi="ar"/>
        </w:rPr>
        <w:t>日至</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14 </w:t>
      </w:r>
      <w:r>
        <w:rPr>
          <w:rFonts w:hint="eastAsia" w:ascii="宋体" w:hAnsi="宋体" w:eastAsia="宋体" w:cs="宋体"/>
          <w:i w:val="0"/>
          <w:iCs w:val="0"/>
          <w:caps w:val="0"/>
          <w:color w:val="333333"/>
          <w:spacing w:val="0"/>
          <w:kern w:val="0"/>
          <w:sz w:val="28"/>
          <w:szCs w:val="28"/>
          <w:shd w:val="clear" w:fill="FFFFFF"/>
          <w:lang w:val="en-US" w:eastAsia="zh-CN" w:bidi="ar"/>
        </w:rPr>
        <w:t>日（工作日9:00-12:00，14:30-17:30）</w:t>
      </w:r>
    </w:p>
    <w:p w14:paraId="2BDFE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2.地点：线上公告附件自行下载。</w:t>
      </w:r>
    </w:p>
    <w:p w14:paraId="0AFFDF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3.费用：免费下载，报名时需提交加盖公章的营业执照副本复印件、报名表以及法定代表人授权委托书、资质证明等材料”。</w:t>
      </w:r>
    </w:p>
    <w:p w14:paraId="62F652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4.线上报名：报名文件发送至邮箱：251032761@qq.com 或微信提交报名资料：采购办 </w:t>
      </w:r>
      <w:r>
        <w:rPr>
          <w:rFonts w:hint="eastAsia" w:ascii="宋体" w:hAnsi="宋体" w:cs="宋体"/>
          <w:i w:val="0"/>
          <w:iCs w:val="0"/>
          <w:caps w:val="0"/>
          <w:color w:val="333333"/>
          <w:spacing w:val="0"/>
          <w:kern w:val="0"/>
          <w:sz w:val="28"/>
          <w:szCs w:val="28"/>
          <w:shd w:val="clear" w:fill="FFFFFF"/>
          <w:lang w:val="en-US" w:eastAsia="zh-CN" w:bidi="ar"/>
        </w:rPr>
        <w:t>梁老师 19142867990</w:t>
      </w:r>
    </w:p>
    <w:p w14:paraId="085AD8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5.项目咨询：</w:t>
      </w:r>
      <w:r>
        <w:rPr>
          <w:rFonts w:hint="eastAsia" w:ascii="宋体" w:hAnsi="宋体" w:cs="宋体"/>
          <w:i w:val="0"/>
          <w:iCs w:val="0"/>
          <w:caps w:val="0"/>
          <w:color w:val="333333"/>
          <w:spacing w:val="0"/>
          <w:kern w:val="0"/>
          <w:sz w:val="28"/>
          <w:szCs w:val="28"/>
          <w:shd w:val="clear" w:fill="FFFFFF"/>
          <w:lang w:val="en-US" w:eastAsia="zh-CN" w:bidi="ar"/>
        </w:rPr>
        <w:t>护理部</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吴女士</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18076732299</w:t>
      </w:r>
    </w:p>
    <w:p w14:paraId="6F319A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6.现场磋商：在现场磋商环节，投标人可使用U盘上传PPT进行宣讲，做项目介绍，阐述自身优势，并解答评委相关疑问。</w:t>
      </w:r>
    </w:p>
    <w:p w14:paraId="1C908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五</w:t>
      </w:r>
      <w:r>
        <w:rPr>
          <w:rFonts w:hint="eastAsia" w:ascii="宋体" w:hAnsi="宋体" w:eastAsia="宋体" w:cs="宋体"/>
          <w:b/>
          <w:bCs/>
          <w:i w:val="0"/>
          <w:iCs w:val="0"/>
          <w:caps w:val="0"/>
          <w:color w:val="333333"/>
          <w:spacing w:val="0"/>
          <w:kern w:val="0"/>
          <w:sz w:val="28"/>
          <w:szCs w:val="28"/>
          <w:shd w:val="clear" w:fill="FFFFFF"/>
          <w:lang w:val="en-US" w:eastAsia="zh-CN" w:bidi="ar"/>
        </w:rPr>
        <w:t>、磋商与开标</w:t>
      </w:r>
    </w:p>
    <w:p w14:paraId="701D9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1.递交投标文件时间：202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16 </w:t>
      </w:r>
      <w:r>
        <w:rPr>
          <w:rFonts w:hint="eastAsia" w:ascii="宋体" w:hAnsi="宋体" w:eastAsia="宋体" w:cs="宋体"/>
          <w:i w:val="0"/>
          <w:iCs w:val="0"/>
          <w:caps w:val="0"/>
          <w:color w:val="333333"/>
          <w:spacing w:val="0"/>
          <w:kern w:val="0"/>
          <w:sz w:val="28"/>
          <w:szCs w:val="28"/>
          <w:shd w:val="clear" w:fill="FFFFFF"/>
          <w:lang w:val="en-US" w:eastAsia="zh-CN" w:bidi="ar"/>
        </w:rPr>
        <w:t>日</w:t>
      </w:r>
      <w:r>
        <w:rPr>
          <w:rFonts w:hint="eastAsia" w:ascii="宋体" w:hAnsi="宋体" w:cs="宋体"/>
          <w:i w:val="0"/>
          <w:iCs w:val="0"/>
          <w:caps w:val="0"/>
          <w:color w:val="333333"/>
          <w:spacing w:val="0"/>
          <w:kern w:val="0"/>
          <w:sz w:val="28"/>
          <w:szCs w:val="28"/>
          <w:shd w:val="clear" w:fill="FFFFFF"/>
          <w:lang w:val="en-US" w:eastAsia="zh-CN" w:bidi="ar"/>
        </w:rPr>
        <w:t>下</w:t>
      </w:r>
      <w:r>
        <w:rPr>
          <w:rFonts w:hint="eastAsia" w:ascii="宋体" w:hAnsi="宋体" w:eastAsia="宋体" w:cs="宋体"/>
          <w:i w:val="0"/>
          <w:iCs w:val="0"/>
          <w:caps w:val="0"/>
          <w:color w:val="333333"/>
          <w:spacing w:val="0"/>
          <w:kern w:val="0"/>
          <w:sz w:val="28"/>
          <w:szCs w:val="28"/>
          <w:shd w:val="clear" w:fill="FFFFFF"/>
          <w:lang w:val="en-US" w:eastAsia="zh-CN" w:bidi="ar"/>
        </w:rPr>
        <w:t>午</w:t>
      </w:r>
      <w:r>
        <w:rPr>
          <w:rFonts w:hint="eastAsia" w:ascii="宋体" w:hAnsi="宋体" w:cs="宋体"/>
          <w:i w:val="0"/>
          <w:iCs w:val="0"/>
          <w:caps w:val="0"/>
          <w:color w:val="333333"/>
          <w:spacing w:val="0"/>
          <w:kern w:val="0"/>
          <w:sz w:val="28"/>
          <w:szCs w:val="28"/>
          <w:shd w:val="clear" w:fill="FFFFFF"/>
          <w:lang w:val="en-US" w:eastAsia="zh-CN" w:bidi="ar"/>
        </w:rPr>
        <w:t>15</w:t>
      </w:r>
      <w:r>
        <w:rPr>
          <w:rFonts w:hint="eastAsia" w:ascii="宋体" w:hAnsi="宋体" w:eastAsia="宋体" w:cs="宋体"/>
          <w:i w:val="0"/>
          <w:iCs w:val="0"/>
          <w:caps w:val="0"/>
          <w:color w:val="333333"/>
          <w:spacing w:val="0"/>
          <w:kern w:val="0"/>
          <w:sz w:val="28"/>
          <w:szCs w:val="28"/>
          <w:shd w:val="clear" w:fill="FFFFFF"/>
          <w:lang w:val="en-US" w:eastAsia="zh-CN" w:bidi="ar"/>
        </w:rPr>
        <w:t>:30-1</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:00</w:t>
      </w:r>
    </w:p>
    <w:p w14:paraId="28590E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2.磋商时间：202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16 </w:t>
      </w:r>
      <w:r>
        <w:rPr>
          <w:rFonts w:hint="eastAsia" w:ascii="宋体" w:hAnsi="宋体" w:eastAsia="宋体" w:cs="宋体"/>
          <w:i w:val="0"/>
          <w:iCs w:val="0"/>
          <w:caps w:val="0"/>
          <w:color w:val="333333"/>
          <w:spacing w:val="0"/>
          <w:kern w:val="0"/>
          <w:sz w:val="28"/>
          <w:szCs w:val="28"/>
          <w:shd w:val="clear" w:fill="FFFFFF"/>
          <w:lang w:val="en-US" w:eastAsia="zh-CN" w:bidi="ar"/>
        </w:rPr>
        <w:t>日</w:t>
      </w:r>
      <w:r>
        <w:rPr>
          <w:rFonts w:hint="eastAsia" w:ascii="宋体" w:hAnsi="宋体" w:cs="宋体"/>
          <w:i w:val="0"/>
          <w:iCs w:val="0"/>
          <w:caps w:val="0"/>
          <w:color w:val="333333"/>
          <w:spacing w:val="0"/>
          <w:kern w:val="0"/>
          <w:sz w:val="28"/>
          <w:szCs w:val="28"/>
          <w:shd w:val="clear" w:fill="FFFFFF"/>
          <w:lang w:val="en-US" w:eastAsia="zh-CN" w:bidi="ar"/>
        </w:rPr>
        <w:t>下</w:t>
      </w:r>
      <w:r>
        <w:rPr>
          <w:rFonts w:hint="eastAsia" w:ascii="宋体" w:hAnsi="宋体" w:eastAsia="宋体" w:cs="宋体"/>
          <w:i w:val="0"/>
          <w:iCs w:val="0"/>
          <w:caps w:val="0"/>
          <w:color w:val="333333"/>
          <w:spacing w:val="0"/>
          <w:kern w:val="0"/>
          <w:sz w:val="28"/>
          <w:szCs w:val="28"/>
          <w:shd w:val="clear" w:fill="FFFFFF"/>
          <w:lang w:val="en-US" w:eastAsia="zh-CN" w:bidi="ar"/>
        </w:rPr>
        <w:t>午1</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:00</w:t>
      </w:r>
    </w:p>
    <w:p w14:paraId="143DF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3.地点：融水苗族自治县人民医院</w:t>
      </w:r>
      <w:r>
        <w:rPr>
          <w:rFonts w:hint="eastAsia" w:ascii="宋体" w:hAnsi="宋体" w:cs="宋体"/>
          <w:i w:val="0"/>
          <w:iCs w:val="0"/>
          <w:caps w:val="0"/>
          <w:color w:val="333333"/>
          <w:spacing w:val="0"/>
          <w:kern w:val="0"/>
          <w:sz w:val="28"/>
          <w:szCs w:val="28"/>
          <w:shd w:val="clear" w:fill="FFFFFF"/>
          <w:lang w:val="en-US" w:eastAsia="zh-CN" w:bidi="ar"/>
        </w:rPr>
        <w:t>9</w:t>
      </w:r>
      <w:r>
        <w:rPr>
          <w:rFonts w:hint="eastAsia" w:ascii="宋体" w:hAnsi="宋体" w:eastAsia="宋体" w:cs="宋体"/>
          <w:i w:val="0"/>
          <w:iCs w:val="0"/>
          <w:caps w:val="0"/>
          <w:color w:val="333333"/>
          <w:spacing w:val="0"/>
          <w:kern w:val="0"/>
          <w:sz w:val="28"/>
          <w:szCs w:val="28"/>
          <w:shd w:val="clear" w:fill="FFFFFF"/>
          <w:lang w:val="en-US" w:eastAsia="zh-CN" w:bidi="ar"/>
        </w:rPr>
        <w:t>号楼</w:t>
      </w: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i w:val="0"/>
          <w:iCs w:val="0"/>
          <w:caps w:val="0"/>
          <w:color w:val="333333"/>
          <w:spacing w:val="0"/>
          <w:kern w:val="0"/>
          <w:sz w:val="28"/>
          <w:szCs w:val="28"/>
          <w:shd w:val="clear" w:fill="FFFFFF"/>
          <w:lang w:val="en-US" w:eastAsia="zh-CN" w:bidi="ar"/>
        </w:rPr>
        <w:t>楼会议室</w:t>
      </w:r>
    </w:p>
    <w:p w14:paraId="228954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4.方式：综合评分法（价格分10+技术分45+商务分45，满分100分，详见附件：竞争性磋商文件）。</w:t>
      </w:r>
    </w:p>
    <w:p w14:paraId="48CE1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六</w:t>
      </w:r>
      <w:r>
        <w:rPr>
          <w:rFonts w:hint="eastAsia" w:ascii="宋体" w:hAnsi="宋体" w:eastAsia="宋体" w:cs="宋体"/>
          <w:b/>
          <w:bCs/>
          <w:i w:val="0"/>
          <w:iCs w:val="0"/>
          <w:caps w:val="0"/>
          <w:color w:val="333333"/>
          <w:spacing w:val="0"/>
          <w:kern w:val="0"/>
          <w:sz w:val="28"/>
          <w:szCs w:val="28"/>
          <w:shd w:val="clear" w:fill="FFFFFF"/>
          <w:lang w:val="en-US" w:eastAsia="zh-CN" w:bidi="ar"/>
        </w:rPr>
        <w:t>、发布媒介</w:t>
      </w:r>
    </w:p>
    <w:p w14:paraId="6622E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本公告同步发布于融水苗族自治县人民医院官方网站、融水苗族自治县人民医院公众号</w:t>
      </w:r>
      <w:r>
        <w:rPr>
          <w:rFonts w:hint="eastAsia" w:ascii="宋体" w:hAnsi="宋体" w:cs="宋体"/>
          <w:i w:val="0"/>
          <w:iCs w:val="0"/>
          <w:caps w:val="0"/>
          <w:color w:val="333333"/>
          <w:spacing w:val="0"/>
          <w:kern w:val="0"/>
          <w:sz w:val="28"/>
          <w:szCs w:val="28"/>
          <w:shd w:val="clear" w:fill="FFFFFF"/>
          <w:lang w:val="en-US" w:eastAsia="zh-CN" w:bidi="ar"/>
        </w:rPr>
        <w:t>、融水好门户网站</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378372F5">
      <w:pPr>
        <w:keepNext w:val="0"/>
        <w:keepLines w:val="0"/>
        <w:pageBreakBefore w:val="0"/>
        <w:widowControl w:val="0"/>
        <w:kinsoku/>
        <w:wordWrap/>
        <w:overflowPunct/>
        <w:topLinePunct w:val="0"/>
        <w:autoSpaceDE/>
        <w:autoSpaceDN/>
        <w:bidi w:val="0"/>
        <w:adjustRightInd/>
        <w:snapToGrid/>
        <w:spacing w:line="240" w:lineRule="auto"/>
        <w:ind w:firstLine="5320" w:firstLineChars="1900"/>
        <w:jc w:val="both"/>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融水苗族自治县人民医院</w:t>
      </w:r>
    </w:p>
    <w:p w14:paraId="57C4DFAF">
      <w:pPr>
        <w:keepNext w:val="0"/>
        <w:keepLines w:val="0"/>
        <w:pageBreakBefore w:val="0"/>
        <w:widowControl w:val="0"/>
        <w:kinsoku/>
        <w:wordWrap/>
        <w:overflowPunct/>
        <w:topLinePunct w:val="0"/>
        <w:autoSpaceDE/>
        <w:autoSpaceDN/>
        <w:bidi w:val="0"/>
        <w:adjustRightInd/>
        <w:snapToGrid/>
        <w:spacing w:line="240" w:lineRule="auto"/>
        <w:ind w:firstLine="5880" w:firstLineChars="2100"/>
        <w:jc w:val="both"/>
        <w:textAlignment w:val="auto"/>
        <w:rPr>
          <w:rFonts w:hint="eastAsia" w:ascii="宋体" w:hAnsi="宋体" w:eastAsia="宋体" w:cs="宋体"/>
          <w:sz w:val="28"/>
          <w:szCs w:val="36"/>
          <w:lang w:val="en-US" w:eastAsia="zh-CN"/>
        </w:rPr>
      </w:pPr>
      <w:r>
        <w:rPr>
          <w:rFonts w:hint="eastAsia" w:ascii="宋体" w:hAnsi="宋体" w:cs="宋体"/>
          <w:sz w:val="28"/>
          <w:szCs w:val="36"/>
          <w:lang w:val="en-US" w:eastAsia="zh-CN"/>
        </w:rPr>
        <w:t>2026年4月8</w:t>
      </w:r>
      <w:bookmarkStart w:id="31" w:name="_GoBack"/>
      <w:bookmarkEnd w:id="31"/>
      <w:r>
        <w:rPr>
          <w:rFonts w:hint="eastAsia" w:ascii="宋体" w:hAnsi="宋体" w:cs="宋体"/>
          <w:sz w:val="28"/>
          <w:szCs w:val="36"/>
          <w:lang w:val="en-US" w:eastAsia="zh-CN"/>
        </w:rPr>
        <w:t xml:space="preserve">日 </w:t>
      </w:r>
    </w:p>
    <w:p w14:paraId="551E30B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sz w:val="28"/>
          <w:szCs w:val="36"/>
        </w:rPr>
      </w:pPr>
    </w:p>
    <w:bookmarkEnd w:id="4"/>
    <w:bookmarkEnd w:id="5"/>
    <w:p w14:paraId="7ED15506">
      <w:pPr>
        <w:rPr>
          <w:rFonts w:hint="eastAsia"/>
          <w:lang w:val="en-US" w:eastAsia="zh-CN"/>
        </w:rPr>
      </w:pPr>
      <w:bookmarkStart w:id="6" w:name="_Toc6918"/>
      <w:bookmarkStart w:id="7" w:name="_Toc26161"/>
    </w:p>
    <w:p w14:paraId="0815BCBF">
      <w:pPr>
        <w:rPr>
          <w:rFonts w:hint="eastAsia"/>
          <w:lang w:val="en-US" w:eastAsia="zh-CN"/>
        </w:rPr>
      </w:pPr>
    </w:p>
    <w:p w14:paraId="1485FCFA">
      <w:pPr>
        <w:rPr>
          <w:rFonts w:hint="eastAsia"/>
          <w:lang w:val="en-US" w:eastAsia="zh-CN"/>
        </w:rPr>
      </w:pPr>
    </w:p>
    <w:p w14:paraId="7BBA1C70">
      <w:pPr>
        <w:rPr>
          <w:rFonts w:hint="eastAsia"/>
          <w:lang w:val="en-US" w:eastAsia="zh-CN"/>
        </w:rPr>
      </w:pPr>
    </w:p>
    <w:p w14:paraId="1E36F6DF">
      <w:pPr>
        <w:rPr>
          <w:rFonts w:hint="eastAsia"/>
          <w:lang w:val="en-US" w:eastAsia="zh-CN"/>
        </w:rPr>
      </w:pPr>
    </w:p>
    <w:p w14:paraId="03DB72F3">
      <w:pPr>
        <w:rPr>
          <w:rFonts w:hint="eastAsia"/>
          <w:lang w:val="en-US" w:eastAsia="zh-CN"/>
        </w:rPr>
      </w:pPr>
    </w:p>
    <w:p w14:paraId="2F23B5BD">
      <w:pPr>
        <w:rPr>
          <w:rFonts w:hint="eastAsia"/>
          <w:lang w:val="en-US" w:eastAsia="zh-CN"/>
        </w:rPr>
      </w:pPr>
    </w:p>
    <w:p w14:paraId="0C437995">
      <w:pPr>
        <w:rPr>
          <w:rFonts w:hint="eastAsia"/>
          <w:lang w:val="en-US" w:eastAsia="zh-CN"/>
        </w:rPr>
      </w:pPr>
    </w:p>
    <w:p w14:paraId="7E897B1A">
      <w:pPr>
        <w:rPr>
          <w:rFonts w:hint="eastAsia"/>
          <w:lang w:val="en-US" w:eastAsia="zh-CN"/>
        </w:rPr>
      </w:pPr>
    </w:p>
    <w:p w14:paraId="0C6C07A6">
      <w:pPr>
        <w:rPr>
          <w:rFonts w:hint="eastAsia"/>
          <w:lang w:val="en-US" w:eastAsia="zh-CN"/>
        </w:rPr>
      </w:pPr>
    </w:p>
    <w:p w14:paraId="6AFE9BC8">
      <w:pPr>
        <w:rPr>
          <w:rFonts w:hint="eastAsia"/>
          <w:lang w:val="en-US" w:eastAsia="zh-CN"/>
        </w:rPr>
      </w:pPr>
    </w:p>
    <w:p w14:paraId="3CF1F66D">
      <w:pPr>
        <w:rPr>
          <w:rFonts w:hint="eastAsia"/>
          <w:lang w:val="en-US" w:eastAsia="zh-CN"/>
        </w:rPr>
      </w:pPr>
    </w:p>
    <w:p w14:paraId="3311A1D1">
      <w:pPr>
        <w:rPr>
          <w:rFonts w:hint="eastAsia"/>
          <w:lang w:val="en-US" w:eastAsia="zh-CN"/>
        </w:rPr>
      </w:pPr>
    </w:p>
    <w:p w14:paraId="4B576B99">
      <w:pPr>
        <w:rPr>
          <w:rFonts w:hint="eastAsia"/>
          <w:lang w:val="en-US" w:eastAsia="zh-CN"/>
        </w:rPr>
      </w:pPr>
    </w:p>
    <w:p w14:paraId="70C6DE9E">
      <w:pPr>
        <w:rPr>
          <w:rFonts w:hint="eastAsia"/>
          <w:lang w:val="en-US" w:eastAsia="zh-CN"/>
        </w:rPr>
      </w:pPr>
    </w:p>
    <w:p w14:paraId="26A7CEB3">
      <w:pPr>
        <w:rPr>
          <w:rFonts w:hint="eastAsia"/>
          <w:lang w:val="en-US" w:eastAsia="zh-CN"/>
        </w:rPr>
      </w:pPr>
    </w:p>
    <w:p w14:paraId="350D7590">
      <w:pPr>
        <w:rPr>
          <w:rFonts w:hint="eastAsia"/>
          <w:lang w:val="en-US" w:eastAsia="zh-CN"/>
        </w:rPr>
      </w:pPr>
    </w:p>
    <w:p w14:paraId="2B125929">
      <w:pPr>
        <w:rPr>
          <w:rFonts w:hint="eastAsia"/>
          <w:lang w:val="en-US" w:eastAsia="zh-CN"/>
        </w:rPr>
      </w:pPr>
    </w:p>
    <w:p w14:paraId="0B78E640">
      <w:pPr>
        <w:rPr>
          <w:rFonts w:hint="eastAsia"/>
          <w:lang w:val="en-US" w:eastAsia="zh-CN"/>
        </w:rPr>
      </w:pPr>
    </w:p>
    <w:p w14:paraId="3AFCEE5B">
      <w:pPr>
        <w:rPr>
          <w:rFonts w:hint="eastAsia"/>
          <w:lang w:val="en-US" w:eastAsia="zh-CN"/>
        </w:rPr>
      </w:pPr>
    </w:p>
    <w:p w14:paraId="3C9E9B01">
      <w:pPr>
        <w:rPr>
          <w:rFonts w:hint="eastAsia"/>
          <w:lang w:val="en-US" w:eastAsia="zh-CN"/>
        </w:rPr>
      </w:pPr>
    </w:p>
    <w:p w14:paraId="3EF29A8A">
      <w:pPr>
        <w:rPr>
          <w:rFonts w:hint="eastAsia"/>
          <w:lang w:val="en-US" w:eastAsia="zh-CN"/>
        </w:rPr>
      </w:pPr>
    </w:p>
    <w:p w14:paraId="454A10F0">
      <w:pPr>
        <w:pStyle w:val="2"/>
        <w:keepNext/>
        <w:keepLines/>
        <w:pageBreakBefore w:val="0"/>
        <w:widowControl w:val="0"/>
        <w:numPr>
          <w:ilvl w:val="0"/>
          <w:numId w:val="3"/>
        </w:numPr>
        <w:kinsoku/>
        <w:wordWrap/>
        <w:overflowPunct/>
        <w:topLinePunct w:val="0"/>
        <w:autoSpaceDE/>
        <w:autoSpaceDN/>
        <w:bidi w:val="0"/>
        <w:adjustRightInd/>
        <w:snapToGrid/>
        <w:spacing w:before="0" w:after="0" w:line="240" w:lineRule="auto"/>
        <w:jc w:val="center"/>
        <w:textAlignment w:val="auto"/>
        <w:rPr>
          <w:rFonts w:hint="eastAsia" w:ascii="宋体" w:hAnsi="宋体" w:cs="宋体"/>
          <w:sz w:val="32"/>
          <w:szCs w:val="32"/>
          <w:lang w:val="en-US" w:eastAsia="zh-CN"/>
        </w:rPr>
      </w:pPr>
      <w:r>
        <w:rPr>
          <w:rFonts w:hint="eastAsia" w:ascii="宋体" w:hAnsi="宋体" w:eastAsia="宋体" w:cs="宋体"/>
          <w:sz w:val="32"/>
          <w:szCs w:val="32"/>
        </w:rPr>
        <w:t xml:space="preserve"> </w:t>
      </w:r>
      <w:r>
        <w:rPr>
          <w:rFonts w:hint="eastAsia" w:ascii="宋体" w:hAnsi="宋体" w:cs="宋体"/>
          <w:sz w:val="32"/>
          <w:szCs w:val="32"/>
          <w:lang w:val="en-US" w:eastAsia="zh-CN"/>
        </w:rPr>
        <w:t>服务项目需求</w:t>
      </w:r>
    </w:p>
    <w:p w14:paraId="3551B6D0">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8" w:name="heading_0"/>
      <w:r>
        <w:rPr>
          <w:rFonts w:hint="eastAsia" w:asciiTheme="minorEastAsia" w:hAnsiTheme="minorEastAsia" w:eastAsiaTheme="minorEastAsia" w:cstheme="minorEastAsia"/>
          <w:b/>
          <w:sz w:val="24"/>
          <w:szCs w:val="24"/>
        </w:rPr>
        <w:t>一、采购项目概况</w:t>
      </w:r>
      <w:bookmarkEnd w:id="8"/>
    </w:p>
    <w:p w14:paraId="01588354">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采购项目为医院护士鞋公开采购，采购产品用于医院护理人员日常工作穿着，需满足护理工作场景的特殊性要求，保障穿着舒适、安全、耐用，同时符合医院统一管理标准。本采购需求严格对应《医院生活用品（护士鞋）采购评审评分标准》，所有投标供应商需全面响应本需求，否则视为无效投标。</w:t>
      </w:r>
    </w:p>
    <w:p w14:paraId="2E3AAA7F">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9" w:name="heading_1"/>
      <w:r>
        <w:rPr>
          <w:rFonts w:hint="eastAsia" w:asciiTheme="minorEastAsia" w:hAnsiTheme="minorEastAsia" w:eastAsiaTheme="minorEastAsia" w:cstheme="minorEastAsia"/>
          <w:b/>
          <w:sz w:val="24"/>
          <w:szCs w:val="24"/>
        </w:rPr>
        <w:t>二、产品技术及质量要求</w:t>
      </w:r>
      <w:bookmarkEnd w:id="9"/>
    </w:p>
    <w:p w14:paraId="206763B8">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本次采购的护士鞋需符合国家及行业相关标准（含QB/T 1002、QB/T 2955等鞋类标准），具体要求如下，与评分标准中“样品”项评分维度完全对应：</w:t>
      </w:r>
    </w:p>
    <w:p w14:paraId="0C1F6FB7">
      <w:pPr>
        <w:spacing w:before="300" w:after="120" w:line="288" w:lineRule="auto"/>
        <w:ind w:left="0"/>
        <w:jc w:val="left"/>
        <w:outlineLvl w:val="2"/>
        <w:rPr>
          <w:rFonts w:hint="eastAsia" w:asciiTheme="minorEastAsia" w:hAnsiTheme="minorEastAsia" w:eastAsiaTheme="minorEastAsia" w:cstheme="minorEastAsia"/>
          <w:sz w:val="24"/>
          <w:szCs w:val="24"/>
        </w:rPr>
      </w:pPr>
      <w:bookmarkStart w:id="10" w:name="heading_2"/>
      <w:r>
        <w:rPr>
          <w:rFonts w:hint="eastAsia" w:asciiTheme="minorEastAsia" w:hAnsiTheme="minorEastAsia" w:eastAsiaTheme="minorEastAsia" w:cstheme="minorEastAsia"/>
          <w:b/>
          <w:sz w:val="24"/>
          <w:szCs w:val="24"/>
        </w:rPr>
        <w:t>（一）材质工艺要求</w:t>
      </w:r>
      <w:bookmarkEnd w:id="10"/>
    </w:p>
    <w:p w14:paraId="5DC3983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鞋面：采用透气、柔软、易清洁材质，无异味、无刺激性，触感舒适，不易变形、起球，便于日常清洁消毒，符合医用场景卫生要求；</w:t>
      </w:r>
    </w:p>
    <w:p w14:paraId="1A613464">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鞋底：具备良好的防滑、耐磨、减震性能，防滑系数符合相关标准，行走时无明显异响，材质坚韧，不易断裂、脱胶，能有效缓解护理人员长时间行走的足部疲劳；</w:t>
      </w:r>
    </w:p>
    <w:p w14:paraId="4BE53E08">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制作工艺：针脚细密均匀，无开胶、脱线、跳线等质量问题，鞋身缝合牢固，边角光滑无毛刺，无尖锐凸起，避免划伤护理人员或患者；</w:t>
      </w:r>
    </w:p>
    <w:p w14:paraId="7DD8E565">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合规性：产品需具备有效的产品合格证，提供第三方权威机构出具的质检报告，确保产品质量符合国家及行业标准，无不合格项。</w:t>
      </w:r>
    </w:p>
    <w:p w14:paraId="5E29103B">
      <w:pPr>
        <w:spacing w:before="300" w:after="120" w:line="288" w:lineRule="auto"/>
        <w:ind w:left="0"/>
        <w:jc w:val="left"/>
        <w:outlineLvl w:val="2"/>
        <w:rPr>
          <w:rFonts w:hint="eastAsia" w:asciiTheme="minorEastAsia" w:hAnsiTheme="minorEastAsia" w:eastAsiaTheme="minorEastAsia" w:cstheme="minorEastAsia"/>
          <w:sz w:val="24"/>
          <w:szCs w:val="24"/>
        </w:rPr>
      </w:pPr>
      <w:bookmarkStart w:id="11" w:name="heading_3"/>
      <w:r>
        <w:rPr>
          <w:rFonts w:hint="eastAsia" w:asciiTheme="minorEastAsia" w:hAnsiTheme="minorEastAsia" w:eastAsiaTheme="minorEastAsia" w:cstheme="minorEastAsia"/>
          <w:b/>
          <w:sz w:val="24"/>
          <w:szCs w:val="24"/>
        </w:rPr>
        <w:t>（二）实用性能要求</w:t>
      </w:r>
      <w:bookmarkEnd w:id="11"/>
    </w:p>
    <w:p w14:paraId="2B741C51">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尺码标准：按照国家通用鞋码标准生产，尺码齐全（涵盖35码至43码），版型标准，贴合足部曲线，穿着舒适不挤脚、不磨脚，适配不同体型护理人员；</w:t>
      </w:r>
    </w:p>
    <w:p w14:paraId="65BA758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功能要求：具备抗菌、防臭功能，能有效抑制细菌滋生，减少足部异味，适应护理人员长时间站立、行走的工作特性，鞋型轻便，便于活动，不影响护理操作；</w:t>
      </w:r>
    </w:p>
    <w:p w14:paraId="7C5839CB">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适配性：鞋型贴合护士工作场景，不笨重、不拖沓，便于弯腰、走动、操作医疗器械，不影响日常护理工作开展。</w:t>
      </w:r>
    </w:p>
    <w:p w14:paraId="1FF50348">
      <w:pPr>
        <w:spacing w:before="300" w:after="120" w:line="288" w:lineRule="auto"/>
        <w:ind w:left="0"/>
        <w:jc w:val="left"/>
        <w:outlineLvl w:val="2"/>
        <w:rPr>
          <w:rFonts w:hint="eastAsia" w:asciiTheme="minorEastAsia" w:hAnsiTheme="minorEastAsia" w:eastAsiaTheme="minorEastAsia" w:cstheme="minorEastAsia"/>
          <w:sz w:val="24"/>
          <w:szCs w:val="24"/>
        </w:rPr>
      </w:pPr>
      <w:bookmarkStart w:id="12" w:name="heading_4"/>
      <w:r>
        <w:rPr>
          <w:rFonts w:hint="eastAsia" w:asciiTheme="minorEastAsia" w:hAnsiTheme="minorEastAsia" w:eastAsiaTheme="minorEastAsia" w:cstheme="minorEastAsia"/>
          <w:b/>
          <w:sz w:val="24"/>
          <w:szCs w:val="24"/>
        </w:rPr>
        <w:t>（三）外观要求</w:t>
      </w:r>
      <w:bookmarkEnd w:id="12"/>
    </w:p>
    <w:p w14:paraId="172CB26E">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颜色：符合医院统一要求，优先选用白色、米白色等浅色系，颜色均匀一致，无明显色差、色渍、污渍；</w:t>
      </w:r>
    </w:p>
    <w:p w14:paraId="102B57E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外观细节：鞋身无瑕疵、无破损、无污渍，鞋头、鞋跟造型规整，无变形，标识清晰规范，样品与产品说明、投标文件描述完全一致。</w:t>
      </w:r>
    </w:p>
    <w:p w14:paraId="66D3DDB3">
      <w:pPr>
        <w:spacing w:before="300" w:after="120" w:line="288" w:lineRule="auto"/>
        <w:ind w:left="0"/>
        <w:jc w:val="left"/>
        <w:outlineLvl w:val="2"/>
        <w:rPr>
          <w:rFonts w:hint="eastAsia" w:asciiTheme="minorEastAsia" w:hAnsiTheme="minorEastAsia" w:eastAsiaTheme="minorEastAsia" w:cstheme="minorEastAsia"/>
          <w:sz w:val="24"/>
          <w:szCs w:val="24"/>
        </w:rPr>
      </w:pPr>
      <w:bookmarkStart w:id="13" w:name="heading_5"/>
      <w:r>
        <w:rPr>
          <w:rFonts w:hint="eastAsia" w:asciiTheme="minorEastAsia" w:hAnsiTheme="minorEastAsia" w:eastAsiaTheme="minorEastAsia" w:cstheme="minorEastAsia"/>
          <w:b/>
          <w:sz w:val="24"/>
          <w:szCs w:val="24"/>
        </w:rPr>
        <w:t>（四）样品要求</w:t>
      </w:r>
      <w:bookmarkEnd w:id="13"/>
    </w:p>
    <w:p w14:paraId="7EABDF90">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供应商需在投标时提供样品（每种尺码至少1双，优先提供38码、39码），样品需与投标产品完全一致，附带产品彩页、第三方质检报告及产品合格证，供评标专家现场试用、评审；未提供样品或样品不符合本需求及评分标准要求的，视为样品评审不合格，不得参与后续评审。</w:t>
      </w:r>
    </w:p>
    <w:p w14:paraId="3EB69185">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4" w:name="heading_6"/>
      <w:r>
        <w:rPr>
          <w:rFonts w:hint="eastAsia" w:asciiTheme="minorEastAsia" w:hAnsiTheme="minorEastAsia" w:eastAsiaTheme="minorEastAsia" w:cstheme="minorEastAsia"/>
          <w:b/>
          <w:sz w:val="24"/>
          <w:szCs w:val="24"/>
        </w:rPr>
        <w:t>三、采购数量及交货要求</w:t>
      </w:r>
      <w:bookmarkEnd w:id="14"/>
    </w:p>
    <w:p w14:paraId="3684F2A3">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采购数量：本次采购护士鞋数量根据医院实际需求确定（具体数量以投标响应及合同约定为准），供应商需具备满足批量供货的能力，能根据医院需求及时补充供货；</w:t>
      </w:r>
    </w:p>
    <w:p w14:paraId="606CB131">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交货期：接到采购方供货通知后，需在约定时间内完成全部货物的配送、装卸，确保货物按时到位，不得逾期，具体交货时间以双方签订的合同为准；</w:t>
      </w:r>
    </w:p>
    <w:p w14:paraId="61A0DC50">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交货地点：采购方指定医院内地点，供应商负责货物的运输、装卸，承担相关费用，确保货物送达时完好无损，无破损、变形、污渍等问题；</w:t>
      </w:r>
    </w:p>
    <w:p w14:paraId="354BCCB8">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验收要求：交货后，采购方将组织人员对照本需求、投标文件及样品，对货物的材质、工艺、外观、功能等进行验收，验收合格后方可确认收货；不合格产品需在采购方指定时间内更换，产生的费用由供应商承担。</w:t>
      </w:r>
    </w:p>
    <w:p w14:paraId="25E71507">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5" w:name="heading_7"/>
      <w:r>
        <w:rPr>
          <w:rFonts w:hint="eastAsia" w:asciiTheme="minorEastAsia" w:hAnsiTheme="minorEastAsia" w:eastAsiaTheme="minorEastAsia" w:cstheme="minorEastAsia"/>
          <w:b/>
          <w:sz w:val="24"/>
          <w:szCs w:val="24"/>
        </w:rPr>
        <w:t>四、报价要求</w:t>
      </w:r>
      <w:bookmarkEnd w:id="15"/>
    </w:p>
    <w:p w14:paraId="7189DEA2">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报价方式：本次报价采用总价报价方式，报价包含货物的生产、采购、包装、运输、装卸、税费、质保、售后等全部费用，采购方不再额外支付任何费用；</w:t>
      </w:r>
    </w:p>
    <w:p w14:paraId="400C790E">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报价原则：报价需符合政府采购相关要求，遵循公平、合理原则，不得恶意低价竞争，报价异常低于成本价的，视为无效报价，取消投标资格；</w:t>
      </w:r>
    </w:p>
    <w:p w14:paraId="68AF9FF9">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报价有效性：报价一经提交，不得擅自更改，若确需调整，需提交书面说明并加盖供应商公章，经采购方确认后方可有效。</w:t>
      </w:r>
    </w:p>
    <w:p w14:paraId="02A54460">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6" w:name="heading_8"/>
      <w:r>
        <w:rPr>
          <w:rFonts w:hint="eastAsia" w:asciiTheme="minorEastAsia" w:hAnsiTheme="minorEastAsia" w:eastAsiaTheme="minorEastAsia" w:cstheme="minorEastAsia"/>
          <w:b/>
          <w:sz w:val="24"/>
          <w:szCs w:val="24"/>
        </w:rPr>
        <w:t>五、供应商资质要求</w:t>
      </w:r>
      <w:bookmarkEnd w:id="16"/>
    </w:p>
    <w:p w14:paraId="18F483F2">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投标供应商需具备以下资质资料，确保合法合规经营，与评分标准中“商务条件”项资质资料要求完全对应，所有资料需真实、有效、完整，复印件需加盖供应商公章：</w:t>
      </w:r>
    </w:p>
    <w:p w14:paraId="3FA87D14">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营业执照：具备有效的营业执照，经营范围包含鞋类、服饰类相关经营内容，符合国家相关法律法规要求；</w:t>
      </w:r>
    </w:p>
    <w:p w14:paraId="250E6F3B">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授权文件：法定代表人身份证明及授权委托书（若委托代理人参与投标），授权委托书需明确委托权限、委托期限，签字盖章齐全；</w:t>
      </w:r>
    </w:p>
    <w:p w14:paraId="02A4B95F">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产品相关证明：提供所投产品的第三方质检报告、产品合格证，确保产品质量合格；若为代理销售，需提供生产厂家出具的经销授权书，确保产品来源合法；</w:t>
      </w:r>
    </w:p>
    <w:p w14:paraId="56002C2E">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信用要求：供应商在“信用中国”网站、政府采购网无失信记录、重大违法违规记录，提供相关信用查询截图（投标时提交）。</w:t>
      </w:r>
    </w:p>
    <w:p w14:paraId="12F486C8">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7" w:name="heading_9"/>
      <w:r>
        <w:rPr>
          <w:rFonts w:hint="eastAsia" w:asciiTheme="minorEastAsia" w:hAnsiTheme="minorEastAsia" w:eastAsiaTheme="minorEastAsia" w:cstheme="minorEastAsia"/>
          <w:b/>
          <w:sz w:val="24"/>
          <w:szCs w:val="24"/>
        </w:rPr>
        <w:t>六、响应要求</w:t>
      </w:r>
      <w:bookmarkEnd w:id="17"/>
    </w:p>
    <w:p w14:paraId="161BAEDA">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供应商需全面响应本采购需求及评分标准的全部条款，无重大偏离；若存在轻微偏离，需在投标文件中明确说明，经评标专家审核认可后方可参与评审；</w:t>
      </w:r>
    </w:p>
    <w:p w14:paraId="32E607E9">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投标文件需明确说明所投产品的材质、工艺、功能、规格、尺码等关键信息，与样品、产品彩页及本需求保持一致，不得虚假描述；</w:t>
      </w:r>
    </w:p>
    <w:p w14:paraId="5133F997">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供应商需承诺所投产品符合国家及行业标准，符合医院护理工作场景需求，若存在虚假响应、产品不合格等情况，自愿承担相应责任，采购方有权取消其中标资格并追究其违约责任。</w:t>
      </w:r>
    </w:p>
    <w:p w14:paraId="066363AC">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8" w:name="heading_10"/>
      <w:r>
        <w:rPr>
          <w:rFonts w:hint="eastAsia" w:asciiTheme="minorEastAsia" w:hAnsiTheme="minorEastAsia" w:eastAsiaTheme="minorEastAsia" w:cstheme="minorEastAsia"/>
          <w:b/>
          <w:sz w:val="24"/>
          <w:szCs w:val="24"/>
        </w:rPr>
        <w:t>七、售后服务要求</w:t>
      </w:r>
      <w:bookmarkEnd w:id="18"/>
    </w:p>
    <w:p w14:paraId="1F2A70F1">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供应商需提供完善的售后服务方案，满足评分标准中“商务条件”项售后服务要求，具体如下：</w:t>
      </w:r>
    </w:p>
    <w:p w14:paraId="1A6BCE8E">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质保期：质保期不少于6个月，质保期内，产品出现开胶、脱线、断裂、质量不合格等非人为损坏问题，供应商需免费维修、更换，确保产品正常使用；</w:t>
      </w:r>
    </w:p>
    <w:p w14:paraId="1855454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响应时效：接到采购方售后需求后，2小时内予以响应，24小时内完成问题处理（特殊情况需提前说明，经采购方认可后可适当延长）；</w:t>
      </w:r>
    </w:p>
    <w:p w14:paraId="4FD5E409">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其他服务：提供尺码调换服务（质保期内，无破损、污渍的产品可根据需求调换尺码），针对残次产品及时补货、退换货，建立售后台账，定期回访采购方，及时解决使用过程中出现的问题；</w:t>
      </w:r>
    </w:p>
    <w:p w14:paraId="668A8377">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售后承诺：供应商需在投标文件中提交书面售后承诺，明确售后责任、服务内容及时效，签字盖章齐全，若未履行售后承诺，采购方有权追究其违约责任。</w:t>
      </w:r>
    </w:p>
    <w:p w14:paraId="02F1F343">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9" w:name="heading_11"/>
      <w:r>
        <w:rPr>
          <w:rFonts w:hint="eastAsia" w:asciiTheme="minorEastAsia" w:hAnsiTheme="minorEastAsia" w:eastAsiaTheme="minorEastAsia" w:cstheme="minorEastAsia"/>
          <w:b/>
          <w:sz w:val="24"/>
          <w:szCs w:val="24"/>
        </w:rPr>
        <w:t>八、企业业绩要求</w:t>
      </w:r>
      <w:bookmarkEnd w:id="19"/>
    </w:p>
    <w:p w14:paraId="6FF38C55">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投标供应商需提供所投同品牌同型号护士鞋的二级及以上医院销售业绩，具体要求与评分标准中“企业业绩”项一致：</w:t>
      </w:r>
    </w:p>
    <w:p w14:paraId="25C6AAE8">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业绩证明：每提供1份完整有效的销售合同（复印件加盖公章）作为业绩证明，合同需包含供货数量、产品型号、供货医院名称等关键信息，便于评标专家核查；</w:t>
      </w:r>
    </w:p>
    <w:p w14:paraId="1E84B2F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业绩有效性：提供的业绩需为二级及以上医院的销售业绩，非医院类业绩、合同无效或无相关证明材料的，不作为有效业绩；</w:t>
      </w:r>
    </w:p>
    <w:p w14:paraId="2C96B5BA">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业绩核查：供应商需承诺所提供的业绩真实有效，若存在虚假业绩，取消投标及中标资格，承担相应责任。</w:t>
      </w:r>
    </w:p>
    <w:p w14:paraId="52783315">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20" w:name="heading_12"/>
      <w:r>
        <w:rPr>
          <w:rFonts w:hint="eastAsia" w:asciiTheme="minorEastAsia" w:hAnsiTheme="minorEastAsia" w:eastAsiaTheme="minorEastAsia" w:cstheme="minorEastAsia"/>
          <w:b/>
          <w:sz w:val="24"/>
          <w:szCs w:val="24"/>
        </w:rPr>
        <w:t>九、其他要求</w:t>
      </w:r>
      <w:bookmarkEnd w:id="20"/>
    </w:p>
    <w:p w14:paraId="72FDF3DB">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供应商需遵守政府采购相关法律法规，秉持公平竞争原则，不得串通投标、弄虚作假，否则取消投标资格，列入采购黑名单；</w:t>
      </w:r>
    </w:p>
    <w:p w14:paraId="48B1E45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本次采购评审严格按照《医院生活用品（护士鞋）采购评审评分标准》执行，供应商需全面配合评审工作，提供所需相关资料、样品；</w:t>
      </w:r>
    </w:p>
    <w:p w14:paraId="69D9E634">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中标供应商需与采购方签订正式采购合同，严格按照合同约定及本需求履行义务，确保产品质量及供货、售后服务到位；</w:t>
      </w:r>
    </w:p>
    <w:p w14:paraId="0494A9FB">
      <w:pPr>
        <w:spacing w:before="120" w:after="120" w:line="288" w:lineRule="auto"/>
        <w:ind w:left="0"/>
        <w:jc w:val="left"/>
        <w:rPr>
          <w:rFonts w:hint="eastAsia" w:asciiTheme="minorEastAsia" w:hAnsiTheme="minorEastAsia" w:eastAsiaTheme="minorEastAsia" w:cstheme="minorEastAsia"/>
          <w:color w:val="FF0000"/>
          <w:sz w:val="24"/>
          <w:szCs w:val="24"/>
          <w:lang w:val="en-US" w:eastAsia="zh-CN"/>
        </w:rPr>
      </w:pPr>
      <w:r>
        <w:rPr>
          <w:rFonts w:hint="eastAsia" w:asciiTheme="minorEastAsia" w:hAnsiTheme="minorEastAsia" w:eastAsiaTheme="minorEastAsia" w:cstheme="minorEastAsia"/>
          <w:color w:val="FF0000"/>
          <w:sz w:val="24"/>
          <w:szCs w:val="24"/>
          <w:lang w:val="en-US" w:eastAsia="zh-CN"/>
        </w:rPr>
        <w:t>4.女护士赠送头花和领结，男护士赠送领带。同鞋子一样数量。</w:t>
      </w:r>
    </w:p>
    <w:p w14:paraId="5A6D2FFA">
      <w:pPr>
        <w:widowControl/>
        <w:numPr>
          <w:ilvl w:val="0"/>
          <w:numId w:val="0"/>
        </w:numPr>
        <w:spacing w:before="100" w:beforeAutospacing="1" w:after="100" w:afterAutospacing="1"/>
        <w:jc w:val="left"/>
        <w:rPr>
          <w:rFonts w:hint="eastAsia" w:asciiTheme="minorEastAsia" w:hAnsiTheme="minorEastAsia" w:eastAsiaTheme="minorEastAsia" w:cstheme="minorEastAsia"/>
          <w:kern w:val="0"/>
          <w:sz w:val="24"/>
          <w:szCs w:val="24"/>
          <w:lang w:val="en-US" w:eastAsia="zh-CN"/>
        </w:rPr>
      </w:pPr>
    </w:p>
    <w:p w14:paraId="7CA5B1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280" w:firstLineChars="100"/>
        <w:jc w:val="both"/>
        <w:textAlignment w:val="auto"/>
        <w:rPr>
          <w:rFonts w:hint="eastAsia" w:ascii="宋体" w:hAnsi="宋体" w:eastAsia="宋体" w:cs="宋体"/>
          <w:i w:val="0"/>
          <w:iCs w:val="0"/>
          <w:caps w:val="0"/>
          <w:color w:val="333333"/>
          <w:spacing w:val="0"/>
          <w:kern w:val="2"/>
          <w:sz w:val="28"/>
          <w:szCs w:val="28"/>
          <w:lang w:val="en-US" w:eastAsia="zh-CN"/>
        </w:rPr>
      </w:pPr>
    </w:p>
    <w:bookmarkEnd w:id="6"/>
    <w:bookmarkEnd w:id="7"/>
    <w:p w14:paraId="3279717B">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34953BA0">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09F398F1">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7023215F">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8254E76">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3DC8B7B1">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1F600188">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40018D3D">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736495E5">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p>
    <w:p w14:paraId="557A581E">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5748BFBD">
      <w:pPr>
        <w:snapToGrid w:val="0"/>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lang w:val="en-US" w:eastAsia="zh-CN"/>
        </w:rPr>
        <w:t>项目名称：</w:t>
      </w:r>
      <w:r>
        <w:rPr>
          <w:rStyle w:val="56"/>
          <w:rFonts w:hint="eastAsia" w:ascii="宋体" w:hAnsi="宋体" w:eastAsia="宋体" w:cs="宋体"/>
          <w:i w:val="0"/>
          <w:iCs w:val="0"/>
          <w:caps w:val="0"/>
          <w:color w:val="404040"/>
          <w:spacing w:val="0"/>
          <w:sz w:val="36"/>
          <w:szCs w:val="36"/>
          <w:shd w:val="clear" w:fill="FFFFFF"/>
        </w:rPr>
        <w:t>融水苗族自治县人民医院</w:t>
      </w:r>
      <w:r>
        <w:rPr>
          <w:rFonts w:hint="eastAsia" w:ascii="宋体" w:hAnsi="宋体" w:cs="宋体"/>
          <w:b/>
          <w:bCs/>
          <w:color w:val="auto"/>
          <w:sz w:val="36"/>
          <w:szCs w:val="36"/>
          <w:lang w:val="en-US" w:eastAsia="zh-CN"/>
        </w:rPr>
        <w:t>护士鞋</w:t>
      </w:r>
      <w:r>
        <w:rPr>
          <w:rFonts w:hint="eastAsia" w:ascii="宋体" w:hAnsi="宋体" w:eastAsia="宋体" w:cs="宋体"/>
          <w:b/>
          <w:bCs/>
          <w:color w:val="auto"/>
          <w:sz w:val="36"/>
          <w:szCs w:val="36"/>
          <w:lang w:val="en-US" w:eastAsia="zh-CN"/>
        </w:rPr>
        <w:t>采购项目</w:t>
      </w: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w:t>
      </w:r>
      <w:r>
        <w:rPr>
          <w:rFonts w:hint="eastAsia" w:ascii="宋体" w:hAnsi="宋体" w:cs="宋体"/>
          <w:color w:val="auto"/>
          <w:sz w:val="32"/>
          <w:szCs w:val="32"/>
          <w:lang w:val="en-US" w:eastAsia="zh-CN"/>
        </w:rPr>
        <w:t>6059</w:t>
      </w:r>
    </w:p>
    <w:p w14:paraId="0FAAD8F4">
      <w:pPr>
        <w:snapToGrid w:val="0"/>
        <w:spacing w:line="360" w:lineRule="auto"/>
        <w:rPr>
          <w:rFonts w:hint="eastAsia" w:ascii="宋体" w:hAnsi="宋体" w:eastAsia="宋体" w:cs="宋体"/>
          <w:color w:val="auto"/>
          <w:sz w:val="32"/>
          <w:szCs w:val="32"/>
        </w:rPr>
      </w:pPr>
    </w:p>
    <w:p w14:paraId="4EDF937E">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26060BC5">
      <w:pPr>
        <w:snapToGrid w:val="0"/>
        <w:spacing w:line="360" w:lineRule="auto"/>
        <w:jc w:val="both"/>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21" w:name="_Toc4512"/>
      <w:r>
        <w:rPr>
          <w:rFonts w:hint="eastAsia" w:ascii="宋体" w:hAnsi="宋体" w:eastAsia="宋体" w:cs="宋体"/>
          <w:lang w:val="en-US" w:eastAsia="zh-CN"/>
        </w:rPr>
        <w:t>第一节  供应商基本情况表</w:t>
      </w:r>
      <w:bookmarkEnd w:id="21"/>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22" w:name="_Toc30548"/>
      <w:r>
        <w:rPr>
          <w:rFonts w:hint="eastAsia" w:ascii="宋体" w:hAnsi="宋体" w:eastAsia="宋体" w:cs="宋体"/>
          <w:lang w:val="en-US" w:eastAsia="zh-CN"/>
        </w:rPr>
        <w:t>第二节  供应商响应性承诺书</w:t>
      </w:r>
      <w:bookmarkEnd w:id="22"/>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23"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23"/>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24" w:name="_Toc16064"/>
      <w:r>
        <w:rPr>
          <w:rFonts w:hint="eastAsia" w:ascii="宋体" w:hAnsi="宋体" w:eastAsia="宋体" w:cs="宋体"/>
          <w:sz w:val="32"/>
          <w:szCs w:val="32"/>
          <w:lang w:val="en-US" w:eastAsia="zh-CN"/>
        </w:rPr>
        <w:t>第四节  服务承诺书</w:t>
      </w:r>
      <w:bookmarkEnd w:id="24"/>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25" w:name="_Toc14922"/>
      <w:r>
        <w:rPr>
          <w:rFonts w:hint="eastAsia" w:ascii="宋体" w:hAnsi="宋体" w:eastAsia="宋体" w:cs="宋体"/>
          <w:sz w:val="32"/>
          <w:szCs w:val="32"/>
          <w:lang w:val="en-US" w:eastAsia="zh-CN"/>
        </w:rPr>
        <w:t>第五节  供应商参加本项目无围标串标行为的承诺函</w:t>
      </w:r>
      <w:bookmarkEnd w:id="25"/>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26" w:name="_Toc6668"/>
      <w:r>
        <w:rPr>
          <w:rFonts w:hint="eastAsia" w:ascii="宋体" w:hAnsi="宋体" w:eastAsia="宋体" w:cs="宋体"/>
          <w:sz w:val="32"/>
          <w:szCs w:val="32"/>
          <w:lang w:val="en-US" w:eastAsia="zh-CN"/>
        </w:rPr>
        <w:t>第六节  类似成功案例业绩一览表</w:t>
      </w:r>
      <w:bookmarkEnd w:id="26"/>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27" w:name="_Toc14295"/>
      <w:r>
        <w:rPr>
          <w:rFonts w:hint="eastAsia" w:ascii="宋体" w:hAnsi="宋体" w:eastAsia="宋体" w:cs="宋体"/>
          <w:sz w:val="32"/>
          <w:szCs w:val="32"/>
          <w:lang w:val="en-US" w:eastAsia="zh-CN"/>
        </w:rPr>
        <w:t>第七节  售后服务方案</w:t>
      </w:r>
      <w:bookmarkEnd w:id="27"/>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28" w:name="_Toc10739"/>
      <w:bookmarkStart w:id="29" w:name="_Toc19121"/>
      <w:r>
        <w:rPr>
          <w:rFonts w:hint="eastAsia" w:ascii="宋体" w:hAnsi="宋体" w:eastAsia="宋体" w:cs="宋体"/>
          <w:sz w:val="32"/>
          <w:szCs w:val="32"/>
          <w:lang w:val="en-US" w:eastAsia="zh-CN"/>
        </w:rPr>
        <w:t>第八节  报价表</w:t>
      </w:r>
    </w:p>
    <w:p w14:paraId="43B47D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40"/>
          <w:szCs w:val="40"/>
        </w:rPr>
      </w:pPr>
      <w:r>
        <w:rPr>
          <w:rFonts w:hint="eastAsia"/>
          <w:color w:val="000000"/>
          <w:sz w:val="40"/>
          <w:szCs w:val="40"/>
          <w:lang w:val="en-US" w:eastAsia="zh-CN"/>
        </w:rPr>
        <w:t>融水苗族自治县人民医院</w:t>
      </w:r>
      <w:r>
        <w:rPr>
          <w:color w:val="000000"/>
          <w:sz w:val="40"/>
          <w:szCs w:val="40"/>
        </w:rPr>
        <w:t>护士鞋采购项目报价表</w:t>
      </w:r>
    </w:p>
    <w:p w14:paraId="6462DE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供应商名称（盖章）：________________________</w:t>
      </w:r>
    </w:p>
    <w:p w14:paraId="749D1C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法定代表人 / 委托代理人（签字）：________________________</w:t>
      </w:r>
    </w:p>
    <w:p w14:paraId="5AE8C8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联系电话：________________________</w:t>
      </w:r>
    </w:p>
    <w:p w14:paraId="1857FD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填报日期：</w:t>
      </w:r>
      <w:r>
        <w:rPr>
          <w:rStyle w:val="56"/>
          <w:rFonts w:ascii="宋体" w:hAnsi="宋体" w:eastAsia="宋体" w:cs="宋体"/>
          <w:b/>
          <w:bCs/>
          <w:color w:val="000000"/>
          <w:kern w:val="0"/>
          <w:sz w:val="24"/>
          <w:szCs w:val="24"/>
          <w:lang w:val="en-US" w:eastAsia="zh-CN" w:bidi="ar"/>
        </w:rPr>
        <w:t>年____月____日</w:t>
      </w:r>
    </w:p>
    <w:p w14:paraId="37ACE5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一、核心产品报价</w:t>
      </w:r>
    </w:p>
    <w:p w14:paraId="7D226C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表格</w:t>
      </w:r>
    </w:p>
    <w:tbl>
      <w:tblPr>
        <w:tblStyle w:val="53"/>
        <w:tblW w:w="0" w:type="auto"/>
        <w:tblCellSpacing w:w="15"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704"/>
        <w:gridCol w:w="1020"/>
        <w:gridCol w:w="1215"/>
        <w:gridCol w:w="720"/>
        <w:gridCol w:w="1397"/>
        <w:gridCol w:w="1453"/>
        <w:gridCol w:w="1620"/>
        <w:gridCol w:w="1343"/>
      </w:tblGrid>
      <w:tr w14:paraId="4259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25" w:hRule="atLeast"/>
          <w:tblHeader/>
          <w:tblCellSpacing w:w="15" w:type="dxa"/>
        </w:trPr>
        <w:tc>
          <w:tcPr>
            <w:tcW w:w="659" w:type="dxa"/>
            <w:shd w:val="clear" w:color="auto" w:fill="auto"/>
            <w:vAlign w:val="center"/>
          </w:tcPr>
          <w:p w14:paraId="6F851F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产品名称</w:t>
            </w:r>
          </w:p>
        </w:tc>
        <w:tc>
          <w:tcPr>
            <w:tcW w:w="990" w:type="dxa"/>
            <w:shd w:val="clear" w:color="auto" w:fill="auto"/>
            <w:vAlign w:val="center"/>
          </w:tcPr>
          <w:p w14:paraId="39D2AD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规格尺码范围</w:t>
            </w:r>
          </w:p>
        </w:tc>
        <w:tc>
          <w:tcPr>
            <w:tcW w:w="1185" w:type="dxa"/>
            <w:shd w:val="clear" w:color="auto" w:fill="auto"/>
            <w:vAlign w:val="center"/>
          </w:tcPr>
          <w:p w14:paraId="397C6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材质说明（鞋面 / 鞋底）</w:t>
            </w:r>
          </w:p>
        </w:tc>
        <w:tc>
          <w:tcPr>
            <w:tcW w:w="690" w:type="dxa"/>
            <w:shd w:val="clear" w:color="auto" w:fill="auto"/>
            <w:vAlign w:val="center"/>
          </w:tcPr>
          <w:p w14:paraId="4596F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单位</w:t>
            </w:r>
          </w:p>
        </w:tc>
        <w:tc>
          <w:tcPr>
            <w:tcW w:w="1367" w:type="dxa"/>
            <w:shd w:val="clear" w:color="auto" w:fill="auto"/>
            <w:vAlign w:val="center"/>
          </w:tcPr>
          <w:p w14:paraId="301FDB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单价（元 / 双，含税）</w:t>
            </w:r>
          </w:p>
        </w:tc>
        <w:tc>
          <w:tcPr>
            <w:tcW w:w="1423" w:type="dxa"/>
            <w:shd w:val="clear" w:color="auto" w:fill="auto"/>
            <w:vAlign w:val="center"/>
          </w:tcPr>
          <w:p w14:paraId="164DB4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预估采购数量（双）</w:t>
            </w:r>
          </w:p>
        </w:tc>
        <w:tc>
          <w:tcPr>
            <w:tcW w:w="1590" w:type="dxa"/>
            <w:shd w:val="clear" w:color="auto" w:fill="auto"/>
            <w:vAlign w:val="center"/>
          </w:tcPr>
          <w:p w14:paraId="4D8CC2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预估小计（元，含税）</w:t>
            </w:r>
          </w:p>
        </w:tc>
        <w:tc>
          <w:tcPr>
            <w:tcW w:w="1298" w:type="dxa"/>
            <w:shd w:val="clear" w:color="auto" w:fill="auto"/>
            <w:vAlign w:val="center"/>
          </w:tcPr>
          <w:p w14:paraId="7D3CAF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备注</w:t>
            </w:r>
          </w:p>
        </w:tc>
      </w:tr>
      <w:tr w14:paraId="2CB4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0" w:hRule="atLeast"/>
          <w:tblCellSpacing w:w="15" w:type="dxa"/>
        </w:trPr>
        <w:tc>
          <w:tcPr>
            <w:tcW w:w="659" w:type="dxa"/>
            <w:shd w:val="clear" w:color="auto" w:fill="auto"/>
            <w:vAlign w:val="center"/>
          </w:tcPr>
          <w:p w14:paraId="0B8610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医用护士鞋（女款）</w:t>
            </w:r>
          </w:p>
        </w:tc>
        <w:tc>
          <w:tcPr>
            <w:tcW w:w="990" w:type="dxa"/>
            <w:shd w:val="clear" w:color="auto" w:fill="auto"/>
            <w:vAlign w:val="center"/>
          </w:tcPr>
          <w:p w14:paraId="7E16F1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35-40 码（</w:t>
            </w:r>
            <w:r>
              <w:rPr>
                <w:rFonts w:hint="eastAsia" w:ascii="宋体" w:hAnsi="宋体" w:eastAsia="宋体" w:cs="宋体"/>
                <w:color w:val="000000"/>
                <w:kern w:val="0"/>
                <w:sz w:val="24"/>
                <w:szCs w:val="24"/>
                <w:lang w:val="en-US" w:eastAsia="zh-CN" w:bidi="ar"/>
              </w:rPr>
              <w:t>参照</w:t>
            </w:r>
            <w:r>
              <w:rPr>
                <w:rFonts w:ascii="宋体" w:hAnsi="宋体" w:eastAsia="宋体" w:cs="宋体"/>
                <w:color w:val="000000"/>
                <w:kern w:val="0"/>
                <w:sz w:val="24"/>
                <w:szCs w:val="24"/>
                <w:lang w:val="en-US" w:eastAsia="zh-CN" w:bidi="ar"/>
              </w:rPr>
              <w:t>国家通用标准）</w:t>
            </w:r>
          </w:p>
        </w:tc>
        <w:tc>
          <w:tcPr>
            <w:tcW w:w="1185" w:type="dxa"/>
            <w:shd w:val="clear" w:color="auto" w:fill="auto"/>
            <w:vAlign w:val="center"/>
          </w:tcPr>
          <w:p w14:paraId="0953A2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eastAsia="宋体"/>
                <w:color w:val="000000"/>
                <w:sz w:val="24"/>
                <w:szCs w:val="24"/>
                <w:lang w:val="en-US" w:eastAsia="zh-CN"/>
              </w:rPr>
            </w:pPr>
            <w:r>
              <w:rPr>
                <w:rFonts w:hint="eastAsia"/>
                <w:color w:val="000000"/>
                <w:sz w:val="24"/>
                <w:szCs w:val="24"/>
                <w:lang w:val="en-US" w:eastAsia="zh-CN"/>
              </w:rPr>
              <w:t>按第二章采购需求</w:t>
            </w:r>
          </w:p>
        </w:tc>
        <w:tc>
          <w:tcPr>
            <w:tcW w:w="690" w:type="dxa"/>
            <w:shd w:val="clear" w:color="auto" w:fill="auto"/>
            <w:vAlign w:val="center"/>
          </w:tcPr>
          <w:p w14:paraId="56777D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双</w:t>
            </w:r>
          </w:p>
        </w:tc>
        <w:tc>
          <w:tcPr>
            <w:tcW w:w="1367" w:type="dxa"/>
            <w:shd w:val="clear" w:color="auto" w:fill="auto"/>
            <w:vAlign w:val="center"/>
          </w:tcPr>
          <w:p w14:paraId="47F302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423" w:type="dxa"/>
            <w:shd w:val="clear" w:color="auto" w:fill="auto"/>
            <w:vAlign w:val="center"/>
          </w:tcPr>
          <w:p w14:paraId="392252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590" w:type="dxa"/>
            <w:shd w:val="clear" w:color="auto" w:fill="auto"/>
            <w:vAlign w:val="center"/>
          </w:tcPr>
          <w:p w14:paraId="2C3147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298" w:type="dxa"/>
            <w:shd w:val="clear" w:color="auto" w:fill="auto"/>
            <w:vAlign w:val="center"/>
          </w:tcPr>
          <w:p w14:paraId="601A31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含抗菌防臭、防滑减震功能</w:t>
            </w:r>
          </w:p>
        </w:tc>
      </w:tr>
      <w:tr w14:paraId="18D9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0" w:hRule="atLeast"/>
          <w:tblCellSpacing w:w="15" w:type="dxa"/>
        </w:trPr>
        <w:tc>
          <w:tcPr>
            <w:tcW w:w="659" w:type="dxa"/>
            <w:shd w:val="clear" w:color="auto" w:fill="auto"/>
            <w:vAlign w:val="center"/>
          </w:tcPr>
          <w:p w14:paraId="404100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医用护士鞋（男款）</w:t>
            </w:r>
          </w:p>
        </w:tc>
        <w:tc>
          <w:tcPr>
            <w:tcW w:w="990" w:type="dxa"/>
            <w:shd w:val="clear" w:color="auto" w:fill="auto"/>
            <w:vAlign w:val="center"/>
          </w:tcPr>
          <w:p w14:paraId="4E55C6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38-43 码（</w:t>
            </w:r>
            <w:r>
              <w:rPr>
                <w:rFonts w:hint="eastAsia" w:ascii="宋体" w:hAnsi="宋体" w:eastAsia="宋体" w:cs="宋体"/>
                <w:color w:val="000000"/>
                <w:kern w:val="0"/>
                <w:sz w:val="24"/>
                <w:szCs w:val="24"/>
                <w:lang w:val="en-US" w:eastAsia="zh-CN" w:bidi="ar"/>
              </w:rPr>
              <w:t>参照</w:t>
            </w:r>
            <w:r>
              <w:rPr>
                <w:rFonts w:ascii="宋体" w:hAnsi="宋体" w:eastAsia="宋体" w:cs="宋体"/>
                <w:color w:val="000000"/>
                <w:kern w:val="0"/>
                <w:sz w:val="24"/>
                <w:szCs w:val="24"/>
                <w:lang w:val="en-US" w:eastAsia="zh-CN" w:bidi="ar"/>
              </w:rPr>
              <w:t>国家通用标准）</w:t>
            </w:r>
          </w:p>
        </w:tc>
        <w:tc>
          <w:tcPr>
            <w:tcW w:w="1185" w:type="dxa"/>
            <w:shd w:val="clear" w:color="auto" w:fill="auto"/>
            <w:vAlign w:val="center"/>
          </w:tcPr>
          <w:p w14:paraId="782A7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0"/>
              <w:jc w:val="center"/>
              <w:textAlignment w:val="auto"/>
              <w:rPr>
                <w:color w:val="000000"/>
                <w:sz w:val="24"/>
                <w:szCs w:val="24"/>
              </w:rPr>
            </w:pPr>
            <w:r>
              <w:rPr>
                <w:rFonts w:hint="eastAsia"/>
                <w:color w:val="000000"/>
                <w:sz w:val="24"/>
                <w:szCs w:val="24"/>
                <w:lang w:val="en-US" w:eastAsia="zh-CN"/>
              </w:rPr>
              <w:t>按第二章采购需求</w:t>
            </w:r>
          </w:p>
        </w:tc>
        <w:tc>
          <w:tcPr>
            <w:tcW w:w="690" w:type="dxa"/>
            <w:shd w:val="clear" w:color="auto" w:fill="auto"/>
            <w:vAlign w:val="center"/>
          </w:tcPr>
          <w:p w14:paraId="131FE7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双</w:t>
            </w:r>
          </w:p>
        </w:tc>
        <w:tc>
          <w:tcPr>
            <w:tcW w:w="1367" w:type="dxa"/>
            <w:shd w:val="clear" w:color="auto" w:fill="auto"/>
            <w:vAlign w:val="center"/>
          </w:tcPr>
          <w:p w14:paraId="6BE75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423" w:type="dxa"/>
            <w:shd w:val="clear" w:color="auto" w:fill="auto"/>
            <w:vAlign w:val="center"/>
          </w:tcPr>
          <w:p w14:paraId="01C81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590" w:type="dxa"/>
            <w:shd w:val="clear" w:color="auto" w:fill="auto"/>
            <w:vAlign w:val="center"/>
          </w:tcPr>
          <w:p w14:paraId="7B199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298" w:type="dxa"/>
            <w:shd w:val="clear" w:color="auto" w:fill="auto"/>
            <w:vAlign w:val="center"/>
          </w:tcPr>
          <w:p w14:paraId="6E999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含抗菌防臭、防滑减震功能</w:t>
            </w:r>
          </w:p>
        </w:tc>
      </w:tr>
      <w:tr w14:paraId="4147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15" w:type="dxa"/>
        </w:trPr>
        <w:tc>
          <w:tcPr>
            <w:tcW w:w="2894" w:type="dxa"/>
            <w:gridSpan w:val="3"/>
            <w:shd w:val="clear" w:color="auto" w:fill="auto"/>
            <w:vAlign w:val="center"/>
          </w:tcPr>
          <w:p w14:paraId="71FD23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Style w:val="56"/>
                <w:rFonts w:ascii="宋体" w:hAnsi="宋体" w:eastAsia="宋体" w:cs="宋体"/>
                <w:b/>
                <w:bCs/>
                <w:color w:val="000000"/>
                <w:kern w:val="0"/>
                <w:sz w:val="24"/>
                <w:szCs w:val="24"/>
                <w:lang w:val="en-US" w:eastAsia="zh-CN" w:bidi="ar"/>
              </w:rPr>
            </w:pPr>
          </w:p>
          <w:p w14:paraId="1ED01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r>
              <w:rPr>
                <w:rStyle w:val="56"/>
                <w:rFonts w:ascii="宋体" w:hAnsi="宋体" w:eastAsia="宋体" w:cs="宋体"/>
                <w:b/>
                <w:bCs/>
                <w:color w:val="000000"/>
                <w:kern w:val="0"/>
                <w:sz w:val="24"/>
                <w:szCs w:val="24"/>
                <w:lang w:val="en-US" w:eastAsia="zh-CN" w:bidi="ar"/>
              </w:rPr>
              <w:t>护士鞋合计（含税）</w:t>
            </w:r>
          </w:p>
          <w:p w14:paraId="35E192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p>
          <w:p w14:paraId="6B66A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p>
        </w:tc>
        <w:tc>
          <w:tcPr>
            <w:tcW w:w="690" w:type="dxa"/>
            <w:shd w:val="clear" w:color="auto" w:fill="auto"/>
            <w:vAlign w:val="center"/>
          </w:tcPr>
          <w:p w14:paraId="7E7C3D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p>
        </w:tc>
        <w:tc>
          <w:tcPr>
            <w:tcW w:w="1367" w:type="dxa"/>
            <w:shd w:val="clear" w:color="auto" w:fill="auto"/>
            <w:vAlign w:val="center"/>
          </w:tcPr>
          <w:p w14:paraId="0C99A0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p>
        </w:tc>
        <w:tc>
          <w:tcPr>
            <w:tcW w:w="1423" w:type="dxa"/>
            <w:shd w:val="clear" w:color="auto" w:fill="auto"/>
            <w:vAlign w:val="center"/>
          </w:tcPr>
          <w:p w14:paraId="5982455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color w:val="000000"/>
                <w:sz w:val="24"/>
                <w:szCs w:val="24"/>
              </w:rPr>
            </w:pPr>
          </w:p>
        </w:tc>
        <w:tc>
          <w:tcPr>
            <w:tcW w:w="1590" w:type="dxa"/>
            <w:shd w:val="clear" w:color="auto" w:fill="auto"/>
            <w:vAlign w:val="center"/>
          </w:tcPr>
          <w:p w14:paraId="428359C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color w:val="000000"/>
                <w:sz w:val="24"/>
                <w:szCs w:val="24"/>
              </w:rPr>
            </w:pPr>
          </w:p>
        </w:tc>
        <w:tc>
          <w:tcPr>
            <w:tcW w:w="1298" w:type="dxa"/>
            <w:shd w:val="clear" w:color="auto" w:fill="auto"/>
            <w:vAlign w:val="center"/>
          </w:tcPr>
          <w:p w14:paraId="5346169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color w:val="000000"/>
                <w:sz w:val="24"/>
                <w:szCs w:val="24"/>
              </w:rPr>
            </w:pPr>
          </w:p>
        </w:tc>
      </w:tr>
    </w:tbl>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28"/>
      <w:bookmarkEnd w:id="29"/>
    </w:p>
    <w:p w14:paraId="155388C2">
      <w:pPr>
        <w:snapToGrid w:val="0"/>
        <w:spacing w:line="360" w:lineRule="auto"/>
        <w:jc w:val="center"/>
        <w:rPr>
          <w:rFonts w:hint="eastAsia" w:ascii="宋体" w:hAnsi="宋体" w:cs="宋体"/>
          <w:b/>
          <w:bCs/>
          <w:kern w:val="2"/>
          <w:sz w:val="44"/>
          <w:szCs w:val="44"/>
          <w:highlight w:val="none"/>
          <w:lang w:val="en-US" w:eastAsia="zh-CN" w:bidi="ar-SA"/>
        </w:rPr>
      </w:pPr>
      <w:bookmarkStart w:id="30" w:name="_Toc24273"/>
      <w:r>
        <w:rPr>
          <w:rFonts w:hint="eastAsia" w:ascii="宋体" w:hAnsi="宋体" w:eastAsia="宋体" w:cs="宋体"/>
          <w:b/>
          <w:bCs/>
          <w:kern w:val="2"/>
          <w:sz w:val="44"/>
          <w:szCs w:val="44"/>
          <w:highlight w:val="none"/>
          <w:lang w:val="en-US" w:eastAsia="zh-CN" w:bidi="ar-SA"/>
        </w:rPr>
        <w:t>融水苗族自治县人民医院</w:t>
      </w:r>
      <w:r>
        <w:rPr>
          <w:rFonts w:hint="eastAsia" w:ascii="宋体" w:hAnsi="宋体" w:cs="宋体"/>
          <w:b/>
          <w:bCs/>
          <w:kern w:val="2"/>
          <w:sz w:val="44"/>
          <w:szCs w:val="44"/>
          <w:highlight w:val="none"/>
          <w:lang w:val="en-US" w:eastAsia="zh-CN" w:bidi="ar-SA"/>
        </w:rPr>
        <w:t>护士鞋</w:t>
      </w:r>
    </w:p>
    <w:p w14:paraId="18B30BA4">
      <w:pPr>
        <w:snapToGrid w:val="0"/>
        <w:spacing w:line="360" w:lineRule="auto"/>
        <w:jc w:val="center"/>
        <w:rPr>
          <w:rFonts w:hint="eastAsia" w:ascii="宋体" w:hAnsi="宋体" w:cs="宋体"/>
          <w:b/>
          <w:bCs/>
          <w:sz w:val="44"/>
          <w:szCs w:val="44"/>
          <w:highlight w:val="none"/>
          <w:lang w:val="en-US" w:eastAsia="zh-CN"/>
        </w:rPr>
      </w:pPr>
      <w:r>
        <w:rPr>
          <w:rFonts w:hint="eastAsia" w:ascii="宋体" w:hAnsi="宋体" w:eastAsia="宋体" w:cs="宋体"/>
          <w:b/>
          <w:bCs/>
          <w:kern w:val="2"/>
          <w:sz w:val="44"/>
          <w:szCs w:val="44"/>
          <w:highlight w:val="none"/>
          <w:lang w:val="en-US" w:eastAsia="zh-CN" w:bidi="ar-SA"/>
        </w:rPr>
        <w:t>采购项目</w:t>
      </w:r>
      <w:r>
        <w:rPr>
          <w:rFonts w:hint="eastAsia" w:ascii="宋体" w:hAnsi="宋体" w:eastAsia="宋体" w:cs="宋体"/>
          <w:b/>
          <w:bCs/>
          <w:sz w:val="44"/>
          <w:szCs w:val="44"/>
          <w:highlight w:val="none"/>
        </w:rPr>
        <w:t>综合</w:t>
      </w:r>
      <w:bookmarkEnd w:id="30"/>
      <w:r>
        <w:rPr>
          <w:rFonts w:hint="eastAsia" w:ascii="宋体" w:hAnsi="宋体" w:cs="宋体"/>
          <w:b/>
          <w:bCs/>
          <w:sz w:val="44"/>
          <w:szCs w:val="44"/>
          <w:highlight w:val="none"/>
          <w:lang w:val="en-US" w:eastAsia="zh-CN"/>
        </w:rPr>
        <w:t>评分表</w:t>
      </w:r>
    </w:p>
    <w:p w14:paraId="6C70AE38">
      <w:pPr>
        <w:pStyle w:val="14"/>
        <w:keepNext w:val="0"/>
        <w:keepLines w:val="0"/>
        <w:pageBreakBefore w:val="0"/>
        <w:widowControl w:val="0"/>
        <w:numPr>
          <w:ilvl w:val="0"/>
          <w:numId w:val="0"/>
        </w:numPr>
        <w:kinsoku/>
        <w:wordWrap/>
        <w:overflowPunct/>
        <w:topLinePunct w:val="0"/>
        <w:autoSpaceDE/>
        <w:autoSpaceDN/>
        <w:bidi w:val="0"/>
        <w:adjustRightInd/>
        <w:snapToGrid/>
        <w:spacing w:after="120" w:line="240" w:lineRule="exact"/>
        <w:ind w:leftChars="0"/>
        <w:jc w:val="both"/>
        <w:textAlignment w:val="auto"/>
        <w:rPr>
          <w:rFonts w:hint="eastAsia" w:ascii="宋体" w:hAnsi="宋体" w:cs="宋体"/>
          <w:b/>
          <w:bCs/>
          <w:sz w:val="44"/>
          <w:szCs w:val="44"/>
          <w:highlight w:val="none"/>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5"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（满分40分）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价格分采用低价优先法计算，以报价最低的报价为评标基准价，其价格分为满分，其他报价人的价格分统一按公式计算：报价得分=(评审基准价/评审报价)*40分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0分（满分</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0"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样品部分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评标专家现场试用商家提供的样品，结合商家提供的产品彩页对产品的柔韧性、长度、宽度、操作性等使用操作感受进行评分。优：4</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分，良：30分，</w:t>
            </w:r>
            <w:r>
              <w:rPr>
                <w:rFonts w:hint="eastAsia" w:asciiTheme="minorEastAsia" w:hAnsiTheme="minorEastAsia" w:eastAsiaTheme="minorEastAsia" w:cstheme="minorEastAsia"/>
                <w:sz w:val="24"/>
                <w:szCs w:val="24"/>
                <w:lang w:val="en-US" w:eastAsia="zh-CN"/>
              </w:rPr>
              <w:t>一般</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0-40分</w:t>
            </w:r>
            <w:r>
              <w:rPr>
                <w:rFonts w:hint="eastAsia" w:asciiTheme="minorEastAsia" w:hAnsiTheme="minorEastAsia" w:eastAsiaTheme="minorEastAsia" w:cstheme="minorEastAsia"/>
                <w:sz w:val="24"/>
                <w:szCs w:val="24"/>
              </w:rPr>
              <w:t>（满分</w:t>
            </w:r>
            <w:r>
              <w:rPr>
                <w:rFonts w:hint="eastAsia" w:asciiTheme="minorEastAsia" w:hAnsiTheme="minorEastAsia" w:eastAsiaTheme="minorEastAsia" w:cstheme="minorEastAsia"/>
                <w:sz w:val="24"/>
                <w:szCs w:val="24"/>
                <w:lang w:val="en-US" w:eastAsia="zh-CN"/>
              </w:rPr>
              <w:t>40</w:t>
            </w:r>
            <w:r>
              <w:rPr>
                <w:rFonts w:hint="eastAsia" w:asciiTheme="minorEastAsia" w:hAnsiTheme="minorEastAsia" w:eastAsiaTheme="minorEastAsia" w:cstheme="minorEastAsia"/>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3</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商务条件</w:t>
            </w:r>
          </w:p>
        </w:tc>
        <w:tc>
          <w:tcPr>
            <w:tcW w:w="5369" w:type="dxa"/>
            <w:noWrap w:val="0"/>
            <w:vAlign w:val="top"/>
          </w:tcPr>
          <w:p w14:paraId="2A060A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依据以下维度综合评分：①针对本项目有完善的售后服务；②对采购方需求的响应程度；③提供相关资质资料、合格证书资料等。优：10分，良：5分，差：1分</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0-10</w:t>
            </w:r>
            <w:r>
              <w:rPr>
                <w:rFonts w:hint="eastAsia" w:asciiTheme="minorEastAsia" w:hAnsiTheme="minorEastAsia" w:eastAsiaTheme="minorEastAsia" w:cstheme="minorEastAsia"/>
                <w:sz w:val="24"/>
                <w:szCs w:val="24"/>
              </w:rPr>
              <w:t>（满分</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1" w:hRule="atLeast"/>
        </w:trPr>
        <w:tc>
          <w:tcPr>
            <w:tcW w:w="690" w:type="dxa"/>
            <w:shd w:val="clear" w:color="auto" w:fill="auto"/>
            <w:noWrap w:val="0"/>
            <w:vAlign w:val="center"/>
          </w:tcPr>
          <w:p w14:paraId="192273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w:t>
            </w:r>
          </w:p>
        </w:tc>
        <w:tc>
          <w:tcPr>
            <w:tcW w:w="1212" w:type="dxa"/>
            <w:shd w:val="clear" w:color="auto" w:fill="auto"/>
            <w:noWrap w:val="0"/>
            <w:vAlign w:val="center"/>
          </w:tcPr>
          <w:p w14:paraId="4E784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赠品部分</w:t>
            </w:r>
          </w:p>
        </w:tc>
        <w:tc>
          <w:tcPr>
            <w:tcW w:w="5369" w:type="dxa"/>
            <w:shd w:val="clear" w:color="auto" w:fill="auto"/>
            <w:noWrap w:val="0"/>
            <w:vAlign w:val="top"/>
          </w:tcPr>
          <w:p w14:paraId="0D22DD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女护士赠送头花和领结，男护士赠送领带，同鞋子一样数量。男、女护士赠品都有得5分，只有一样赠品得3分，无赠品不得分</w:t>
            </w:r>
          </w:p>
        </w:tc>
        <w:tc>
          <w:tcPr>
            <w:tcW w:w="1346" w:type="dxa"/>
            <w:shd w:val="clear" w:color="auto" w:fill="auto"/>
            <w:noWrap w:val="0"/>
            <w:vAlign w:val="center"/>
          </w:tcPr>
          <w:p w14:paraId="6A7B2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（满分</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8" w:hRule="atLeast"/>
        </w:trPr>
        <w:tc>
          <w:tcPr>
            <w:tcW w:w="690" w:type="dxa"/>
            <w:shd w:val="clear" w:color="auto" w:fill="auto"/>
            <w:noWrap w:val="0"/>
            <w:vAlign w:val="center"/>
          </w:tcPr>
          <w:p w14:paraId="383B703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w:t>
            </w:r>
          </w:p>
        </w:tc>
        <w:tc>
          <w:tcPr>
            <w:tcW w:w="1212" w:type="dxa"/>
            <w:shd w:val="clear" w:color="auto" w:fill="auto"/>
            <w:noWrap w:val="0"/>
            <w:vAlign w:val="center"/>
          </w:tcPr>
          <w:p w14:paraId="69FF981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企业业绩</w:t>
            </w:r>
          </w:p>
        </w:tc>
        <w:tc>
          <w:tcPr>
            <w:tcW w:w="5369" w:type="dxa"/>
            <w:shd w:val="clear" w:color="auto" w:fill="auto"/>
            <w:noWrap w:val="0"/>
            <w:vAlign w:val="top"/>
          </w:tcPr>
          <w:p w14:paraId="5351F96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所投同品牌同型号具有医院销售的业绩，每提供一份销售业绩得1分，本项目最高得5分，否则不得分</w:t>
            </w:r>
          </w:p>
        </w:tc>
        <w:tc>
          <w:tcPr>
            <w:tcW w:w="1346" w:type="dxa"/>
            <w:shd w:val="clear" w:color="auto" w:fill="auto"/>
            <w:noWrap w:val="0"/>
            <w:vAlign w:val="center"/>
          </w:tcPr>
          <w:p w14:paraId="4234F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（满分</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00D92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8" w:hRule="atLeast"/>
        </w:trPr>
        <w:tc>
          <w:tcPr>
            <w:tcW w:w="7271" w:type="dxa"/>
            <w:gridSpan w:val="3"/>
            <w:shd w:val="clear" w:color="auto" w:fill="auto"/>
            <w:noWrap w:val="0"/>
            <w:vAlign w:val="center"/>
          </w:tcPr>
          <w:p w14:paraId="213881E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总得分</w:t>
            </w:r>
            <w:r>
              <w:rPr>
                <w:rFonts w:hint="eastAsia" w:asciiTheme="minorEastAsia" w:hAnsiTheme="minorEastAsia" w:eastAsiaTheme="minorEastAsia" w:cstheme="minorEastAsia"/>
                <w:sz w:val="24"/>
                <w:szCs w:val="24"/>
                <w:lang w:val="en-US" w:eastAsia="zh-CN"/>
              </w:rPr>
              <w:t>100分</w:t>
            </w:r>
            <w:r>
              <w:rPr>
                <w:rFonts w:hint="eastAsia" w:asciiTheme="minorEastAsia" w:hAnsiTheme="minorEastAsia" w:eastAsiaTheme="minorEastAsia" w:cstheme="minorEastAsia"/>
                <w:sz w:val="24"/>
                <w:szCs w:val="24"/>
              </w:rPr>
              <w:t>（100分）＝1＋2＋3</w:t>
            </w:r>
            <w:r>
              <w:rPr>
                <w:rFonts w:hint="eastAsia" w:asciiTheme="minorEastAsia" w:hAnsiTheme="minorEastAsia" w:eastAsiaTheme="minorEastAsia" w:cstheme="minorEastAsia"/>
                <w:sz w:val="24"/>
                <w:szCs w:val="24"/>
                <w:lang w:val="en-US" w:eastAsia="zh-CN"/>
              </w:rPr>
              <w:t>+4</w:t>
            </w:r>
          </w:p>
        </w:tc>
        <w:tc>
          <w:tcPr>
            <w:tcW w:w="1346" w:type="dxa"/>
            <w:shd w:val="clear" w:color="auto" w:fill="auto"/>
            <w:noWrap w:val="0"/>
            <w:vAlign w:val="center"/>
          </w:tcPr>
          <w:p w14:paraId="0F4A2E2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总分100分</w:t>
            </w:r>
          </w:p>
        </w:tc>
        <w:tc>
          <w:tcPr>
            <w:tcW w:w="1303" w:type="dxa"/>
            <w:noWrap w:val="0"/>
            <w:vAlign w:val="center"/>
          </w:tcPr>
          <w:p w14:paraId="78FBA47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bl>
    <w:p w14:paraId="11A0DE07">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w:t>
    </w:r>
    <w:r>
      <w:rPr>
        <w:rFonts w:hint="eastAsia"/>
        <w:color w:val="auto"/>
        <w:lang w:val="en-US" w:eastAsia="zh-CN"/>
      </w:rPr>
      <w:t>护士鞋</w:t>
    </w:r>
    <w:r>
      <w:rPr>
        <w:rFonts w:hint="eastAsia" w:eastAsia="宋体"/>
        <w:color w:val="auto"/>
        <w:lang w:val="en-US" w:eastAsia="zh-CN"/>
      </w:rPr>
      <w:t>采购项目</w:t>
    </w:r>
    <w:r>
      <w:rPr>
        <w:rFonts w:hint="eastAsia"/>
        <w:color w:val="auto"/>
      </w:rPr>
      <w:t>（采购编号：RYCG202</w:t>
    </w:r>
    <w:r>
      <w:rPr>
        <w:rFonts w:hint="eastAsia"/>
        <w:color w:val="auto"/>
        <w:lang w:val="en-US" w:eastAsia="zh-CN"/>
      </w:rPr>
      <w:t>6059融</w:t>
    </w:r>
    <w:r>
      <w:rPr>
        <w:rFonts w:hint="eastAsia"/>
        <w:color w:val="auto"/>
      </w:rPr>
      <w:t>人医招〔202</w:t>
    </w:r>
    <w:r>
      <w:rPr>
        <w:rFonts w:hint="eastAsia"/>
        <w:color w:val="auto"/>
        <w:lang w:val="en-US" w:eastAsia="zh-CN"/>
      </w:rPr>
      <w:t>6</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88366"/>
    <w:multiLevelType w:val="singleLevel"/>
    <w:tmpl w:val="9DE88366"/>
    <w:lvl w:ilvl="0" w:tentative="0">
      <w:start w:val="2"/>
      <w:numFmt w:val="chineseCounting"/>
      <w:suff w:val="space"/>
      <w:lvlText w:val="第%1章"/>
      <w:lvlJc w:val="left"/>
      <w:rPr>
        <w:rFonts w:hint="eastAsia"/>
      </w:r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C60ABA"/>
    <w:rsid w:val="01D00884"/>
    <w:rsid w:val="01DF1C26"/>
    <w:rsid w:val="01E36F1A"/>
    <w:rsid w:val="01E74ACC"/>
    <w:rsid w:val="01F56DB4"/>
    <w:rsid w:val="01F571E8"/>
    <w:rsid w:val="01F7494F"/>
    <w:rsid w:val="02006DD4"/>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44CAC"/>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3E5192"/>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CC0CF1"/>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67819"/>
    <w:rsid w:val="27672245"/>
    <w:rsid w:val="27886287"/>
    <w:rsid w:val="27934C2A"/>
    <w:rsid w:val="27B21F93"/>
    <w:rsid w:val="27F912D2"/>
    <w:rsid w:val="28097230"/>
    <w:rsid w:val="28123DA1"/>
    <w:rsid w:val="2825220A"/>
    <w:rsid w:val="28305A16"/>
    <w:rsid w:val="283F1509"/>
    <w:rsid w:val="2849353B"/>
    <w:rsid w:val="28530816"/>
    <w:rsid w:val="28701767"/>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B1BE9"/>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32296"/>
    <w:rsid w:val="30FA7AC8"/>
    <w:rsid w:val="31271F3F"/>
    <w:rsid w:val="31373B3F"/>
    <w:rsid w:val="31456F95"/>
    <w:rsid w:val="314B7480"/>
    <w:rsid w:val="3165174D"/>
    <w:rsid w:val="31660CB9"/>
    <w:rsid w:val="316867E0"/>
    <w:rsid w:val="317E78D0"/>
    <w:rsid w:val="31804511"/>
    <w:rsid w:val="3182078C"/>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C112A"/>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977425"/>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C65879"/>
    <w:rsid w:val="42D53EF1"/>
    <w:rsid w:val="42EE37F6"/>
    <w:rsid w:val="43050A0E"/>
    <w:rsid w:val="43064EFD"/>
    <w:rsid w:val="430F01B2"/>
    <w:rsid w:val="430F4FD8"/>
    <w:rsid w:val="431D0F0B"/>
    <w:rsid w:val="43221A4D"/>
    <w:rsid w:val="433938E7"/>
    <w:rsid w:val="433B1755"/>
    <w:rsid w:val="43405F48"/>
    <w:rsid w:val="434370AD"/>
    <w:rsid w:val="436C03B1"/>
    <w:rsid w:val="436E5103"/>
    <w:rsid w:val="436F7EA2"/>
    <w:rsid w:val="43860D47"/>
    <w:rsid w:val="43960CBF"/>
    <w:rsid w:val="43A04758"/>
    <w:rsid w:val="43A35D9D"/>
    <w:rsid w:val="43A51AF8"/>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5B40C6"/>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1F016F"/>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54E6E"/>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CC5339"/>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CF7607"/>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A43896"/>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80ED7"/>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534CD8"/>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076C6"/>
    <w:rsid w:val="6D01750D"/>
    <w:rsid w:val="6D07276D"/>
    <w:rsid w:val="6D0B289D"/>
    <w:rsid w:val="6D15786D"/>
    <w:rsid w:val="6D406845"/>
    <w:rsid w:val="6D4F64CA"/>
    <w:rsid w:val="6D5E3EF9"/>
    <w:rsid w:val="6D761CA9"/>
    <w:rsid w:val="6D7F3ABA"/>
    <w:rsid w:val="6D8B6DD7"/>
    <w:rsid w:val="6D8F4E95"/>
    <w:rsid w:val="6D9B2CA9"/>
    <w:rsid w:val="6DB36A59"/>
    <w:rsid w:val="6DC9002B"/>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7FC3BB2"/>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705B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39D6"/>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7164</Words>
  <Characters>7516</Characters>
  <Lines>298</Lines>
  <Paragraphs>84</Paragraphs>
  <TotalTime>178</TotalTime>
  <ScaleCrop>false</ScaleCrop>
  <LinksUpToDate>false</LinksUpToDate>
  <CharactersWithSpaces>8160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无心人</cp:lastModifiedBy>
  <cp:lastPrinted>2025-04-22T09:19:00Z</cp:lastPrinted>
  <dcterms:modified xsi:type="dcterms:W3CDTF">2026-04-08T00:12:14Z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AC479C69C62146869CDFCA6A248C97BC_13</vt:lpwstr>
  </property>
  <property fmtid="{D5CDD505-2E9C-101B-9397-08002B2CF9AE}" pid="13" name="KSOTemplateDocerSaveRecord">
    <vt:lpwstr>eyJoZGlkIjoiYjI0M2Y2ZWVhYjQ0YmI4NjQ4ZjNhYzhmYjE2MjllMTkiLCJ1c2VySWQiOiIzNDkxMzkxODgifQ==</vt:lpwstr>
  </property>
</Properties>
</file>