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217446030"/>
      <w:bookmarkStart w:id="1" w:name="_Toc183682338"/>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项目名称：融水苗族自治县人民医院消防设备维护保养采购项目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eastAsia"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RYCG202503</w:t>
      </w:r>
      <w:r>
        <w:rPr>
          <w:rFonts w:hint="eastAsia" w:ascii="宋体" w:hAnsi="宋体" w:cs="宋体"/>
          <w:color w:val="auto"/>
          <w:sz w:val="36"/>
          <w:szCs w:val="36"/>
          <w:lang w:val="en-US" w:eastAsia="zh-CN"/>
        </w:rPr>
        <w:t>8</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7"/>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w:t>
      </w:r>
      <w:r>
        <w:rPr>
          <w:rFonts w:hint="eastAsia" w:ascii="宋体" w:hAnsi="宋体" w:cs="宋体"/>
          <w:color w:val="auto"/>
          <w:sz w:val="36"/>
          <w:szCs w:val="36"/>
          <w:lang w:val="en-US" w:eastAsia="zh-CN"/>
        </w:rPr>
        <w:t>6</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7C0A74AD">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服务项目需求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7</w:t>
      </w:r>
      <w:r>
        <w:rPr>
          <w:rFonts w:hint="eastAsia" w:ascii="宋体" w:hAnsi="宋体" w:eastAsia="宋体" w:cs="宋体"/>
          <w:color w:val="auto"/>
          <w:sz w:val="28"/>
          <w:szCs w:val="28"/>
          <w:highlight w:val="none"/>
        </w:rPr>
        <w:fldChar w:fldCharType="end"/>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0</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2</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5</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15</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_Toc19121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16</w:t>
      </w:r>
      <w:r>
        <w:rPr>
          <w:rFonts w:hint="eastAsia" w:ascii="宋体" w:hAnsi="宋体" w:eastAsia="宋体" w:cs="宋体"/>
          <w:b/>
          <w:bCs/>
          <w:sz w:val="28"/>
          <w:szCs w:val="28"/>
        </w:rPr>
        <w:fldChar w:fldCharType="end"/>
      </w:r>
      <w:r>
        <w:rPr>
          <w:rFonts w:hint="eastAsia" w:ascii="宋体" w:hAnsi="宋体" w:eastAsia="宋体" w:cs="宋体"/>
          <w:b/>
          <w:bCs/>
          <w:color w:val="auto"/>
          <w:sz w:val="28"/>
          <w:szCs w:val="28"/>
          <w:highlight w:val="none"/>
        </w:rPr>
        <w:fldChar w:fldCharType="end"/>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4C49D5DA">
      <w:pPr>
        <w:pStyle w:val="3"/>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3"/>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70151B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center"/>
        <w:rPr>
          <w:sz w:val="36"/>
          <w:szCs w:val="36"/>
        </w:rPr>
      </w:pPr>
      <w:bookmarkStart w:id="4" w:name="_Toc28359089"/>
      <w:bookmarkStart w:id="5" w:name="_Toc35393629"/>
      <w:bookmarkStart w:id="6" w:name="_Toc35393798"/>
      <w:bookmarkStart w:id="7" w:name="_Toc28359012"/>
      <w:bookmarkStart w:id="8" w:name="_Toc28433"/>
      <w:bookmarkStart w:id="9" w:name="_Toc29213"/>
      <w:r>
        <w:rPr>
          <w:rFonts w:hint="eastAsia" w:ascii="Times New Roman" w:hAnsi="Times New Roman" w:eastAsia="宋体" w:cs="Times New Roman"/>
          <w:i w:val="0"/>
          <w:caps w:val="0"/>
          <w:color w:val="333333"/>
          <w:spacing w:val="0"/>
          <w:sz w:val="36"/>
          <w:szCs w:val="36"/>
          <w:shd w:val="clear" w:color="auto" w:fill="FFFFFF"/>
          <w:lang w:eastAsia="zh-CN"/>
        </w:rPr>
        <w:t>融水苗族自治县人民医院</w:t>
      </w:r>
      <w:r>
        <w:rPr>
          <w:rFonts w:hint="eastAsia"/>
          <w:i w:val="0"/>
          <w:caps w:val="0"/>
          <w:color w:val="333333"/>
          <w:spacing w:val="0"/>
          <w:sz w:val="36"/>
          <w:szCs w:val="36"/>
          <w:shd w:val="clear" w:color="auto" w:fill="FFFFFF"/>
          <w:lang w:eastAsia="zh-CN"/>
        </w:rPr>
        <w:t>消防设备维护保养采购项目</w:t>
      </w:r>
      <w:r>
        <w:rPr>
          <w:rFonts w:hint="eastAsia"/>
          <w:i w:val="0"/>
          <w:caps w:val="0"/>
          <w:color w:val="333333"/>
          <w:spacing w:val="0"/>
          <w:sz w:val="36"/>
          <w:szCs w:val="36"/>
          <w:shd w:val="clear" w:color="auto" w:fill="FFFFFF"/>
          <w:lang w:val="en-US" w:eastAsia="zh-CN"/>
        </w:rPr>
        <w:t>磋商</w:t>
      </w:r>
      <w:r>
        <w:rPr>
          <w:i w:val="0"/>
          <w:caps w:val="0"/>
          <w:color w:val="333333"/>
          <w:spacing w:val="0"/>
          <w:sz w:val="36"/>
          <w:szCs w:val="36"/>
          <w:shd w:val="clear" w:color="auto" w:fill="FFFFFF"/>
        </w:rPr>
        <w:t>公告</w:t>
      </w:r>
    </w:p>
    <w:p w14:paraId="365925C3">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sz w:val="28"/>
          <w:szCs w:val="28"/>
          <w:u w:val="none"/>
          <w:lang w:val="en-US"/>
        </w:rPr>
      </w:pPr>
      <w:r>
        <w:rPr>
          <w:rFonts w:hint="eastAsia" w:ascii="宋体" w:hAnsi="宋体" w:eastAsia="宋体" w:cs="宋体"/>
          <w:sz w:val="28"/>
          <w:szCs w:val="28"/>
          <w:u w:val="none"/>
          <w:lang w:eastAsia="zh-CN"/>
        </w:rPr>
        <w:t>融水苗族自治县人民医院</w:t>
      </w:r>
      <w:r>
        <w:rPr>
          <w:rFonts w:hint="eastAsia" w:ascii="宋体" w:hAnsi="宋体" w:eastAsia="宋体" w:cs="宋体"/>
          <w:sz w:val="28"/>
          <w:szCs w:val="28"/>
          <w:u w:val="none"/>
          <w:lang w:val="en-US" w:eastAsia="zh-CN"/>
        </w:rPr>
        <w:t>现就</w:t>
      </w:r>
      <w:r>
        <w:rPr>
          <w:rFonts w:hint="eastAsia" w:ascii="宋体" w:hAnsi="宋体" w:eastAsia="宋体" w:cs="宋体"/>
          <w:sz w:val="28"/>
          <w:szCs w:val="28"/>
          <w:u w:val="single"/>
          <w:lang w:val="en-US" w:eastAsia="zh-CN"/>
        </w:rPr>
        <w:t>“</w:t>
      </w:r>
      <w:r>
        <w:rPr>
          <w:rFonts w:hint="eastAsia" w:ascii="宋体" w:hAnsi="宋体" w:eastAsia="宋体" w:cs="宋体"/>
          <w:sz w:val="28"/>
          <w:szCs w:val="28"/>
          <w:u w:val="single"/>
          <w:lang w:eastAsia="zh-CN"/>
        </w:rPr>
        <w:t>医院消防设备维护保养采购项目</w:t>
      </w:r>
      <w:r>
        <w:rPr>
          <w:rFonts w:hint="eastAsia" w:ascii="宋体" w:hAnsi="宋体" w:eastAsia="宋体" w:cs="宋体"/>
          <w:sz w:val="28"/>
          <w:szCs w:val="28"/>
          <w:u w:val="single"/>
          <w:lang w:val="en-US" w:eastAsia="zh-CN"/>
        </w:rPr>
        <w:t>”</w:t>
      </w:r>
      <w:r>
        <w:rPr>
          <w:rFonts w:hint="eastAsia" w:ascii="宋体" w:hAnsi="宋体" w:eastAsia="宋体" w:cs="宋体"/>
          <w:sz w:val="28"/>
          <w:szCs w:val="28"/>
          <w:u w:val="none"/>
          <w:lang w:val="en-US" w:eastAsia="zh-CN"/>
        </w:rPr>
        <w:t>进行竞争性磋商采购，</w:t>
      </w:r>
      <w:r>
        <w:rPr>
          <w:rFonts w:hint="eastAsia" w:ascii="宋体" w:hAnsi="宋体" w:eastAsia="宋体" w:cs="宋体"/>
          <w:i w:val="0"/>
          <w:iCs w:val="0"/>
          <w:caps w:val="0"/>
          <w:color w:val="333333"/>
          <w:spacing w:val="0"/>
          <w:sz w:val="28"/>
          <w:szCs w:val="28"/>
          <w:shd w:val="clear" w:fill="FFFFFF"/>
        </w:rPr>
        <w:t>诚邀符合资格条件的供应商参与投标：</w:t>
      </w:r>
    </w:p>
    <w:p w14:paraId="30997D71">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一、项目基本情况</w:t>
      </w:r>
      <w:bookmarkEnd w:id="4"/>
      <w:bookmarkEnd w:id="5"/>
      <w:bookmarkEnd w:id="6"/>
      <w:bookmarkEnd w:id="7"/>
    </w:p>
    <w:p w14:paraId="47857105">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项目编号：</w:t>
      </w:r>
      <w:r>
        <w:rPr>
          <w:rFonts w:hint="eastAsia" w:ascii="宋体" w:hAnsi="宋体" w:eastAsia="宋体" w:cs="宋体"/>
          <w:b/>
          <w:bCs/>
          <w:i w:val="0"/>
          <w:iCs w:val="0"/>
          <w:caps w:val="0"/>
          <w:color w:val="333333"/>
          <w:spacing w:val="0"/>
          <w:sz w:val="28"/>
          <w:szCs w:val="28"/>
        </w:rPr>
        <w:t>RYCG202503</w:t>
      </w:r>
      <w:r>
        <w:rPr>
          <w:rFonts w:hint="eastAsia" w:ascii="宋体" w:hAnsi="宋体" w:cs="宋体"/>
          <w:b/>
          <w:bCs/>
          <w:i w:val="0"/>
          <w:iCs w:val="0"/>
          <w:caps w:val="0"/>
          <w:color w:val="333333"/>
          <w:spacing w:val="0"/>
          <w:sz w:val="28"/>
          <w:szCs w:val="28"/>
          <w:lang w:val="en-US" w:eastAsia="zh-CN"/>
        </w:rPr>
        <w:t>8</w:t>
      </w:r>
    </w:p>
    <w:p w14:paraId="3D40F5FC">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sz w:val="28"/>
          <w:szCs w:val="28"/>
        </w:rPr>
        <w:t>项目名称：</w:t>
      </w:r>
      <w:r>
        <w:rPr>
          <w:rFonts w:hint="eastAsia" w:ascii="宋体" w:hAnsi="宋体" w:eastAsia="宋体" w:cs="宋体"/>
          <w:color w:val="auto"/>
          <w:sz w:val="28"/>
          <w:szCs w:val="28"/>
          <w:lang w:eastAsia="zh-CN"/>
        </w:rPr>
        <w:t>融水苗族自治县人民医院消防设备维护保养采购项目</w:t>
      </w:r>
    </w:p>
    <w:p w14:paraId="497CFE59">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采购内容</w:t>
      </w:r>
      <w:r>
        <w:rPr>
          <w:rFonts w:hint="eastAsia" w:ascii="宋体" w:hAnsi="宋体" w:eastAsia="宋体" w:cs="宋体"/>
          <w:sz w:val="28"/>
          <w:szCs w:val="28"/>
        </w:rPr>
        <w:t>：对医院火灾自动报警系统、消火栓系统、自动喷水灭火系统、防排烟系统、应急照明和疏散指示系统等所有消防设施提供维护保养服务。</w:t>
      </w:r>
    </w:p>
    <w:p w14:paraId="7D5404CF">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采购预算：人民币</w:t>
      </w:r>
      <w:r>
        <w:rPr>
          <w:rFonts w:hint="eastAsia" w:ascii="宋体" w:hAnsi="宋体" w:cs="宋体"/>
          <w:sz w:val="28"/>
          <w:szCs w:val="28"/>
          <w:lang w:val="en-US" w:eastAsia="zh-CN"/>
        </w:rPr>
        <w:t>肆</w:t>
      </w:r>
      <w:r>
        <w:rPr>
          <w:rFonts w:hint="eastAsia" w:ascii="宋体" w:hAnsi="宋体" w:eastAsia="宋体" w:cs="宋体"/>
          <w:sz w:val="28"/>
          <w:szCs w:val="28"/>
          <w:lang w:eastAsia="zh-CN"/>
        </w:rPr>
        <w:t>万</w:t>
      </w:r>
      <w:r>
        <w:rPr>
          <w:rFonts w:hint="eastAsia" w:ascii="宋体" w:hAnsi="宋体" w:cs="宋体"/>
          <w:sz w:val="28"/>
          <w:szCs w:val="28"/>
          <w:lang w:val="en-US" w:eastAsia="zh-CN"/>
        </w:rPr>
        <w:t>捌仟捌佰贰十</w:t>
      </w:r>
      <w:r>
        <w:rPr>
          <w:rFonts w:hint="eastAsia" w:ascii="宋体" w:hAnsi="宋体" w:eastAsia="宋体" w:cs="宋体"/>
          <w:sz w:val="28"/>
          <w:szCs w:val="28"/>
          <w:lang w:eastAsia="zh-CN"/>
        </w:rPr>
        <w:t>元整</w:t>
      </w:r>
      <w:r>
        <w:rPr>
          <w:rFonts w:hint="eastAsia" w:ascii="宋体" w:hAnsi="宋体" w:cs="宋体"/>
          <w:sz w:val="28"/>
          <w:szCs w:val="28"/>
          <w:lang w:val="en-US" w:eastAsia="zh-CN"/>
        </w:rPr>
        <w:t>一年</w:t>
      </w:r>
      <w:r>
        <w:rPr>
          <w:rFonts w:hint="eastAsia" w:ascii="宋体" w:hAnsi="宋体" w:eastAsia="宋体" w:cs="宋体"/>
          <w:sz w:val="28"/>
          <w:szCs w:val="28"/>
        </w:rPr>
        <w:t xml:space="preserve"> （¥</w:t>
      </w:r>
      <w:r>
        <w:rPr>
          <w:rFonts w:hint="eastAsia" w:ascii="宋体" w:hAnsi="宋体" w:cs="宋体"/>
          <w:sz w:val="28"/>
          <w:szCs w:val="28"/>
          <w:lang w:val="en-US" w:eastAsia="zh-CN"/>
        </w:rPr>
        <w:t>48820.00</w:t>
      </w:r>
      <w:r>
        <w:rPr>
          <w:rFonts w:hint="eastAsia" w:ascii="宋体" w:hAnsi="宋体" w:eastAsia="宋体" w:cs="宋体"/>
          <w:sz w:val="28"/>
          <w:szCs w:val="28"/>
        </w:rPr>
        <w:t xml:space="preserve"> 元</w:t>
      </w:r>
      <w:r>
        <w:rPr>
          <w:rFonts w:hint="eastAsia" w:ascii="宋体" w:hAnsi="宋体" w:cs="宋体"/>
          <w:sz w:val="28"/>
          <w:szCs w:val="28"/>
          <w:lang w:val="en-US" w:eastAsia="zh-CN"/>
        </w:rPr>
        <w:t>/年</w:t>
      </w:r>
      <w:r>
        <w:rPr>
          <w:rFonts w:hint="eastAsia" w:ascii="宋体" w:hAnsi="宋体" w:eastAsia="宋体" w:cs="宋体"/>
          <w:sz w:val="28"/>
          <w:szCs w:val="28"/>
        </w:rPr>
        <w:t>）</w:t>
      </w:r>
    </w:p>
    <w:p w14:paraId="5E48FB16">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采购需求：</w:t>
      </w:r>
      <w:r>
        <w:rPr>
          <w:rFonts w:hint="eastAsia" w:ascii="宋体" w:hAnsi="宋体" w:eastAsia="宋体" w:cs="宋体"/>
          <w:color w:val="auto"/>
          <w:sz w:val="28"/>
          <w:szCs w:val="28"/>
          <w:lang w:eastAsia="zh-CN"/>
        </w:rPr>
        <w:t>详见附件</w:t>
      </w:r>
      <w:r>
        <w:rPr>
          <w:rFonts w:hint="eastAsia" w:ascii="宋体" w:hAnsi="宋体" w:eastAsia="宋体" w:cs="宋体"/>
          <w:sz w:val="28"/>
          <w:szCs w:val="28"/>
        </w:rPr>
        <w:t>。</w:t>
      </w:r>
    </w:p>
    <w:p w14:paraId="38B4E366">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服务期限：自合同签订之日起服务期一年</w:t>
      </w:r>
      <w:r>
        <w:rPr>
          <w:rFonts w:hint="eastAsia" w:ascii="宋体" w:hAnsi="宋体" w:eastAsia="宋体" w:cs="宋体"/>
          <w:sz w:val="28"/>
          <w:szCs w:val="28"/>
          <w:lang w:eastAsia="zh-CN"/>
        </w:rPr>
        <w:t>。</w:t>
      </w:r>
      <w:r>
        <w:rPr>
          <w:rFonts w:hint="eastAsia" w:ascii="宋体" w:hAnsi="宋体" w:eastAsia="宋体" w:cs="宋体"/>
          <w:i w:val="0"/>
          <w:iCs w:val="0"/>
          <w:caps w:val="0"/>
          <w:color w:val="333333"/>
          <w:spacing w:val="0"/>
          <w:sz w:val="28"/>
          <w:szCs w:val="28"/>
          <w:shd w:val="clear" w:fill="FFFFFF"/>
        </w:rPr>
        <w:t>采用n+1模式，如年底考核通过可继续续签</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lang w:val="en-US" w:eastAsia="zh-CN"/>
        </w:rPr>
        <w:t>续签不能超过3年。</w:t>
      </w:r>
    </w:p>
    <w:p w14:paraId="1949D4AE">
      <w:pPr>
        <w:keepNext w:val="0"/>
        <w:keepLines w:val="0"/>
        <w:pageBreakBefore w:val="0"/>
        <w:kinsoku/>
        <w:wordWrap/>
        <w:overflowPunct/>
        <w:topLinePunct w:val="0"/>
        <w:autoSpaceDE/>
        <w:autoSpaceDN/>
        <w:bidi w:val="0"/>
        <w:adjustRightInd/>
        <w:snapToGrid/>
        <w:spacing w:line="420" w:lineRule="exact"/>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服务地点：融水苗族自治县人民医院内</w:t>
      </w:r>
    </w:p>
    <w:p w14:paraId="01B576E8">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kern w:val="0"/>
          <w:sz w:val="28"/>
          <w:szCs w:val="28"/>
          <w:lang w:val="en-US" w:eastAsia="zh-CN" w:bidi="ar-SA"/>
        </w:rPr>
      </w:pPr>
      <w:bookmarkStart w:id="10" w:name="_Toc28359013"/>
      <w:bookmarkStart w:id="11" w:name="_Toc28359090"/>
      <w:bookmarkStart w:id="12" w:name="_Toc35393630"/>
      <w:bookmarkStart w:id="13" w:name="_Toc35393799"/>
      <w:r>
        <w:rPr>
          <w:rFonts w:hint="eastAsia" w:ascii="宋体" w:hAnsi="宋体" w:eastAsia="宋体" w:cs="宋体"/>
          <w:b/>
          <w:bCs/>
          <w:kern w:val="0"/>
          <w:sz w:val="28"/>
          <w:szCs w:val="28"/>
          <w:lang w:val="en-US" w:eastAsia="zh-CN" w:bidi="ar-SA"/>
        </w:rPr>
        <w:t>二、申请人的资格要求</w:t>
      </w:r>
      <w:bookmarkEnd w:id="10"/>
      <w:bookmarkEnd w:id="11"/>
      <w:bookmarkEnd w:id="12"/>
      <w:bookmarkEnd w:id="13"/>
      <w:bookmarkStart w:id="14" w:name="_Toc28359014"/>
      <w:bookmarkStart w:id="15" w:name="_Toc35393631"/>
      <w:bookmarkStart w:id="16" w:name="_Toc35393800"/>
      <w:bookmarkStart w:id="17" w:name="_Toc28359091"/>
    </w:p>
    <w:p w14:paraId="1C1461D7">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(一)</w:t>
      </w:r>
      <w:r>
        <w:rPr>
          <w:rFonts w:hint="eastAsia" w:ascii="宋体" w:hAnsi="宋体" w:eastAsia="宋体" w:cs="宋体"/>
          <w:sz w:val="28"/>
          <w:szCs w:val="28"/>
        </w:rPr>
        <w:t>基本资质​</w:t>
      </w:r>
    </w:p>
    <w:p w14:paraId="746D8A64">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注册资金不少于 1000 万，持有合法有效的营业执照，满足相关消防法规对消防技术服务机构从业条件的规定。​</w:t>
      </w:r>
    </w:p>
    <w:p w14:paraId="1B796C80">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二</w:t>
      </w:r>
      <w:r>
        <w:rPr>
          <w:rFonts w:hint="eastAsia" w:ascii="宋体" w:hAnsi="宋体" w:cs="宋体"/>
          <w:sz w:val="28"/>
          <w:szCs w:val="28"/>
          <w:lang w:eastAsia="zh-CN"/>
        </w:rPr>
        <w:t>）</w:t>
      </w:r>
      <w:r>
        <w:rPr>
          <w:rFonts w:hint="eastAsia" w:ascii="宋体" w:hAnsi="宋体" w:eastAsia="宋体" w:cs="宋体"/>
          <w:sz w:val="28"/>
          <w:szCs w:val="28"/>
        </w:rPr>
        <w:t>专业能力和注册地​</w:t>
      </w:r>
    </w:p>
    <w:p w14:paraId="43639D11">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1.</w:t>
      </w:r>
      <w:r>
        <w:rPr>
          <w:rFonts w:hint="eastAsia" w:ascii="宋体" w:hAnsi="宋体" w:eastAsia="宋体" w:cs="宋体"/>
          <w:sz w:val="28"/>
          <w:szCs w:val="28"/>
        </w:rPr>
        <w:t>具备承担本项目消防设备维护保养的专业技术人员、设备及技术等相应能力，且拥有在融水类似医院或二甲医院以上的维保业绩经验。​</w:t>
      </w:r>
    </w:p>
    <w:p w14:paraId="2B9D367C">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2.</w:t>
      </w:r>
      <w:r>
        <w:rPr>
          <w:rFonts w:hint="eastAsia" w:ascii="宋体" w:hAnsi="宋体" w:eastAsia="宋体" w:cs="宋体"/>
          <w:sz w:val="28"/>
          <w:szCs w:val="28"/>
        </w:rPr>
        <w:t>优先考虑本地附近信誉佳、技术强、服务优的企业；若为外地企业，则需在本地设有固定经营场所及相应服务团队，确保能在 2 小时内响应并维修消防设施设备。​</w:t>
      </w:r>
    </w:p>
    <w:p w14:paraId="60D40A4B">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三</w:t>
      </w:r>
      <w:r>
        <w:rPr>
          <w:rFonts w:hint="eastAsia" w:ascii="宋体" w:hAnsi="宋体" w:cs="宋体"/>
          <w:sz w:val="28"/>
          <w:szCs w:val="28"/>
          <w:lang w:eastAsia="zh-CN"/>
        </w:rPr>
        <w:t>）</w:t>
      </w:r>
      <w:r>
        <w:rPr>
          <w:rFonts w:hint="eastAsia" w:ascii="宋体" w:hAnsi="宋体" w:eastAsia="宋体" w:cs="宋体"/>
          <w:sz w:val="28"/>
          <w:szCs w:val="28"/>
        </w:rPr>
        <w:t>良好信誉：商业信誉良好，无重大违法记录，无正在进行的法律诉讼关系，经营活动表现良好。​</w:t>
      </w:r>
    </w:p>
    <w:p w14:paraId="46CED90E">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四</w:t>
      </w:r>
      <w:r>
        <w:rPr>
          <w:rFonts w:hint="eastAsia" w:ascii="宋体" w:hAnsi="宋体" w:cs="宋体"/>
          <w:sz w:val="28"/>
          <w:szCs w:val="28"/>
          <w:lang w:eastAsia="zh-CN"/>
        </w:rPr>
        <w:t>）</w:t>
      </w:r>
      <w:r>
        <w:rPr>
          <w:rFonts w:hint="eastAsia" w:ascii="宋体" w:hAnsi="宋体" w:eastAsia="宋体" w:cs="宋体"/>
          <w:sz w:val="28"/>
          <w:szCs w:val="28"/>
        </w:rPr>
        <w:t>特定资格：依据具体项目要求，可能需具备消防设施维护保养检测资质、一级或二级注册消防工程师执业资格证书等特定资格条件。</w:t>
      </w:r>
    </w:p>
    <w:p w14:paraId="1F3924AD">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三、</w:t>
      </w:r>
      <w:bookmarkEnd w:id="14"/>
      <w:bookmarkEnd w:id="15"/>
      <w:bookmarkEnd w:id="16"/>
      <w:bookmarkEnd w:id="17"/>
      <w:bookmarkStart w:id="18" w:name="_Toc35393801"/>
      <w:bookmarkStart w:id="19" w:name="_Toc35393632"/>
      <w:bookmarkStart w:id="20" w:name="_Toc28359015"/>
      <w:bookmarkStart w:id="21" w:name="_Toc28359092"/>
      <w:r>
        <w:rPr>
          <w:rFonts w:hint="eastAsia" w:ascii="宋体" w:hAnsi="宋体" w:eastAsia="宋体" w:cs="宋体"/>
          <w:b/>
          <w:bCs/>
          <w:kern w:val="0"/>
          <w:sz w:val="28"/>
          <w:szCs w:val="28"/>
          <w:lang w:val="en-US" w:eastAsia="zh-CN" w:bidi="ar-SA"/>
        </w:rPr>
        <w:t>投标文件组成</w:t>
      </w:r>
    </w:p>
    <w:p w14:paraId="6DACE5B3">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营业执照（副本）、授权委托书、项目负责人身份证复印件；商务报价；企业信用证明【国家企业信用信息公示系统（导出的PDF打印版）、信用中国（导出的PDF打印版）、中国执行信息公开网截图】等（以上文件均需加盖投标人公章）；</w:t>
      </w:r>
      <w:r>
        <w:rPr>
          <w:rFonts w:hint="eastAsia" w:ascii="宋体" w:hAnsi="宋体" w:cs="宋体"/>
          <w:spacing w:val="0"/>
          <w:kern w:val="2"/>
          <w:sz w:val="28"/>
          <w:szCs w:val="28"/>
          <w:lang w:val="en-US" w:eastAsia="zh-CN" w:bidi="ar-SA"/>
        </w:rPr>
        <w:t>消防系统保养</w:t>
      </w:r>
      <w:r>
        <w:rPr>
          <w:rFonts w:hint="eastAsia" w:ascii="宋体" w:hAnsi="宋体" w:eastAsia="宋体" w:cs="宋体"/>
          <w:spacing w:val="0"/>
          <w:kern w:val="2"/>
          <w:sz w:val="28"/>
          <w:szCs w:val="28"/>
          <w:lang w:val="en-US" w:eastAsia="zh-CN" w:bidi="ar-SA"/>
        </w:rPr>
        <w:t>技术方案；</w:t>
      </w:r>
      <w:r>
        <w:rPr>
          <w:rFonts w:hint="eastAsia" w:ascii="宋体" w:hAnsi="宋体" w:cs="宋体"/>
          <w:spacing w:val="0"/>
          <w:kern w:val="2"/>
          <w:sz w:val="28"/>
          <w:szCs w:val="28"/>
          <w:lang w:val="en-US" w:eastAsia="zh-CN" w:bidi="ar-SA"/>
        </w:rPr>
        <w:t>消防系统保养</w:t>
      </w:r>
      <w:r>
        <w:rPr>
          <w:rFonts w:hint="eastAsia" w:ascii="宋体" w:hAnsi="宋体" w:eastAsia="宋体" w:cs="宋体"/>
          <w:spacing w:val="0"/>
          <w:kern w:val="2"/>
          <w:sz w:val="28"/>
          <w:szCs w:val="28"/>
          <w:lang w:val="en-US" w:eastAsia="zh-CN" w:bidi="ar-SA"/>
        </w:rPr>
        <w:t>服务方案；人员及设备配置情况；服务承诺方案格式自拟。投标文件用A4纸打印并按顺序装订成一册，正本一份，副本三份，密封装袋，封面注明“正本/副本”及项目编号，投标文件封面、骑缝、密封袋封口处均需加盖投标单位公章，否则视为无效投标。</w:t>
      </w:r>
    </w:p>
    <w:bookmarkEnd w:id="18"/>
    <w:bookmarkEnd w:id="19"/>
    <w:bookmarkEnd w:id="20"/>
    <w:bookmarkEnd w:id="21"/>
    <w:p w14:paraId="7F7D846C">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bidi="ar-SA"/>
        </w:rPr>
        <w:t>四、磋商文件获取及响应文件递交</w:t>
      </w:r>
    </w:p>
    <w:p w14:paraId="129561D8">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1.获取与截至时间：2025年</w:t>
      </w:r>
      <w:r>
        <w:rPr>
          <w:rFonts w:hint="eastAsia" w:ascii="宋体" w:hAnsi="宋体" w:cs="宋体"/>
          <w:spacing w:val="0"/>
          <w:kern w:val="2"/>
          <w:sz w:val="28"/>
          <w:szCs w:val="28"/>
          <w:lang w:val="en-US" w:eastAsia="zh-CN" w:bidi="ar-SA"/>
        </w:rPr>
        <w:t>6</w:t>
      </w:r>
      <w:r>
        <w:rPr>
          <w:rFonts w:hint="eastAsia" w:ascii="宋体" w:hAnsi="宋体" w:eastAsia="宋体" w:cs="宋体"/>
          <w:spacing w:val="0"/>
          <w:kern w:val="2"/>
          <w:sz w:val="28"/>
          <w:szCs w:val="28"/>
          <w:lang w:val="en-US" w:eastAsia="zh-CN" w:bidi="ar-SA"/>
        </w:rPr>
        <w:t>月</w:t>
      </w:r>
      <w:r>
        <w:rPr>
          <w:rFonts w:hint="eastAsia" w:ascii="宋体" w:hAnsi="宋体" w:cs="宋体"/>
          <w:spacing w:val="0"/>
          <w:kern w:val="2"/>
          <w:sz w:val="28"/>
          <w:szCs w:val="28"/>
          <w:lang w:val="en-US" w:eastAsia="zh-CN" w:bidi="ar-SA"/>
        </w:rPr>
        <w:t>18</w:t>
      </w:r>
      <w:r>
        <w:rPr>
          <w:rFonts w:hint="eastAsia" w:ascii="宋体" w:hAnsi="宋体" w:eastAsia="宋体" w:cs="宋体"/>
          <w:spacing w:val="0"/>
          <w:kern w:val="2"/>
          <w:sz w:val="28"/>
          <w:szCs w:val="28"/>
          <w:lang w:val="en-US" w:eastAsia="zh-CN" w:bidi="ar-SA"/>
        </w:rPr>
        <w:t>日至</w:t>
      </w:r>
      <w:r>
        <w:rPr>
          <w:rFonts w:hint="eastAsia" w:ascii="宋体" w:hAnsi="宋体" w:cs="宋体"/>
          <w:spacing w:val="0"/>
          <w:kern w:val="2"/>
          <w:sz w:val="28"/>
          <w:szCs w:val="28"/>
          <w:lang w:val="en-US" w:eastAsia="zh-CN" w:bidi="ar-SA"/>
        </w:rPr>
        <w:t>6</w:t>
      </w:r>
      <w:r>
        <w:rPr>
          <w:rFonts w:hint="eastAsia" w:ascii="宋体" w:hAnsi="宋体" w:eastAsia="宋体" w:cs="宋体"/>
          <w:spacing w:val="0"/>
          <w:kern w:val="2"/>
          <w:sz w:val="28"/>
          <w:szCs w:val="28"/>
          <w:lang w:val="en-US" w:eastAsia="zh-CN" w:bidi="ar-SA"/>
        </w:rPr>
        <w:t>月</w:t>
      </w:r>
      <w:r>
        <w:rPr>
          <w:rFonts w:hint="eastAsia" w:ascii="宋体" w:hAnsi="宋体" w:cs="宋体"/>
          <w:spacing w:val="0"/>
          <w:kern w:val="2"/>
          <w:sz w:val="28"/>
          <w:szCs w:val="28"/>
          <w:lang w:val="en-US" w:eastAsia="zh-CN" w:bidi="ar-SA"/>
        </w:rPr>
        <w:t>24</w:t>
      </w:r>
      <w:r>
        <w:rPr>
          <w:rFonts w:hint="eastAsia" w:ascii="宋体" w:hAnsi="宋体" w:eastAsia="宋体" w:cs="宋体"/>
          <w:spacing w:val="0"/>
          <w:kern w:val="2"/>
          <w:sz w:val="28"/>
          <w:szCs w:val="28"/>
          <w:lang w:val="en-US" w:eastAsia="zh-CN" w:bidi="ar-SA"/>
        </w:rPr>
        <w:t>日（工作日8:30-12:00，15:00-17:30）</w:t>
      </w:r>
    </w:p>
    <w:p w14:paraId="34FDA704">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2.地点：线上公告附件自行下载。</w:t>
      </w:r>
    </w:p>
    <w:p w14:paraId="22750E1E">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3.费用：免费下载，报名时需提交加盖公章的营业执照副本复印件、报名表以及法定代表人授权委托书、资质证明等材料”。</w:t>
      </w:r>
    </w:p>
    <w:p w14:paraId="5B18566D">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4.线上报名：报名文件发送至邮箱：251032761@qq.com 或微信提交报名资料：采购办 万佳佳13768228700</w:t>
      </w:r>
    </w:p>
    <w:p w14:paraId="7680CFAB">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default"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5.项目咨询：</w:t>
      </w:r>
      <w:r>
        <w:rPr>
          <w:rFonts w:hint="eastAsia" w:ascii="宋体" w:hAnsi="宋体" w:cs="宋体"/>
          <w:spacing w:val="0"/>
          <w:kern w:val="2"/>
          <w:sz w:val="28"/>
          <w:szCs w:val="28"/>
          <w:lang w:val="en-US" w:eastAsia="zh-CN" w:bidi="ar-SA"/>
        </w:rPr>
        <w:t>保卫科</w:t>
      </w:r>
      <w:r>
        <w:rPr>
          <w:rFonts w:hint="eastAsia" w:ascii="宋体" w:hAnsi="宋体" w:eastAsia="宋体" w:cs="宋体"/>
          <w:spacing w:val="0"/>
          <w:kern w:val="2"/>
          <w:sz w:val="28"/>
          <w:szCs w:val="28"/>
          <w:lang w:val="en-US" w:eastAsia="zh-CN" w:bidi="ar-SA"/>
        </w:rPr>
        <w:t xml:space="preserve"> </w:t>
      </w:r>
      <w:r>
        <w:rPr>
          <w:rFonts w:hint="eastAsia" w:ascii="宋体" w:hAnsi="宋体" w:cs="宋体"/>
          <w:spacing w:val="0"/>
          <w:kern w:val="2"/>
          <w:sz w:val="28"/>
          <w:szCs w:val="28"/>
          <w:lang w:val="en-US" w:eastAsia="zh-CN" w:bidi="ar-SA"/>
        </w:rPr>
        <w:t>韦燕谋</w:t>
      </w:r>
      <w:r>
        <w:rPr>
          <w:rFonts w:hint="eastAsia" w:ascii="宋体" w:hAnsi="宋体" w:eastAsia="宋体" w:cs="宋体"/>
          <w:spacing w:val="0"/>
          <w:kern w:val="2"/>
          <w:sz w:val="28"/>
          <w:szCs w:val="28"/>
          <w:lang w:val="en-US" w:eastAsia="zh-CN" w:bidi="ar-SA"/>
        </w:rPr>
        <w:t xml:space="preserve"> </w:t>
      </w:r>
      <w:r>
        <w:rPr>
          <w:rFonts w:hint="eastAsia" w:ascii="宋体" w:hAnsi="宋体" w:cs="宋体"/>
          <w:spacing w:val="0"/>
          <w:kern w:val="2"/>
          <w:sz w:val="28"/>
          <w:szCs w:val="28"/>
          <w:lang w:val="en-US" w:eastAsia="zh-CN" w:bidi="ar-SA"/>
        </w:rPr>
        <w:t>17376120676</w:t>
      </w:r>
    </w:p>
    <w:p w14:paraId="2A92FD5B">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6.现场磋商：在现场磋商环节，投标人可使用U盘上传PPT进行宣讲，做项目介绍，阐述自身优势，并解答评委相关疑问。</w:t>
      </w:r>
    </w:p>
    <w:p w14:paraId="3AF00401">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八、磋商与开标</w:t>
      </w:r>
    </w:p>
    <w:p w14:paraId="3124D870">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1.递交投标文件时间：2025年</w:t>
      </w:r>
      <w:r>
        <w:rPr>
          <w:rFonts w:hint="eastAsia" w:ascii="宋体" w:hAnsi="宋体" w:cs="宋体"/>
          <w:spacing w:val="0"/>
          <w:kern w:val="2"/>
          <w:sz w:val="28"/>
          <w:szCs w:val="28"/>
          <w:lang w:val="en-US" w:eastAsia="zh-CN" w:bidi="ar-SA"/>
        </w:rPr>
        <w:t>6</w:t>
      </w:r>
      <w:r>
        <w:rPr>
          <w:rFonts w:hint="eastAsia" w:ascii="宋体" w:hAnsi="宋体" w:eastAsia="宋体" w:cs="宋体"/>
          <w:spacing w:val="0"/>
          <w:kern w:val="2"/>
          <w:sz w:val="28"/>
          <w:szCs w:val="28"/>
          <w:lang w:val="en-US" w:eastAsia="zh-CN" w:bidi="ar-SA"/>
        </w:rPr>
        <w:t>月</w:t>
      </w:r>
      <w:r>
        <w:rPr>
          <w:rFonts w:hint="eastAsia" w:ascii="宋体" w:hAnsi="宋体" w:cs="宋体"/>
          <w:spacing w:val="0"/>
          <w:kern w:val="2"/>
          <w:sz w:val="28"/>
          <w:szCs w:val="28"/>
          <w:lang w:val="en-US" w:eastAsia="zh-CN" w:bidi="ar-SA"/>
        </w:rPr>
        <w:t>25</w:t>
      </w:r>
      <w:r>
        <w:rPr>
          <w:rFonts w:hint="eastAsia" w:ascii="宋体" w:hAnsi="宋体" w:eastAsia="宋体" w:cs="宋体"/>
          <w:spacing w:val="0"/>
          <w:kern w:val="2"/>
          <w:sz w:val="28"/>
          <w:szCs w:val="28"/>
          <w:lang w:val="en-US" w:eastAsia="zh-CN" w:bidi="ar-SA"/>
        </w:rPr>
        <w:t>日上午09:30-10:00</w:t>
      </w:r>
    </w:p>
    <w:p w14:paraId="111DF4EB">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2.磋商</w:t>
      </w:r>
      <w:r>
        <w:rPr>
          <w:rFonts w:hint="eastAsia" w:ascii="宋体" w:hAnsi="宋体" w:cs="宋体"/>
          <w:spacing w:val="0"/>
          <w:kern w:val="2"/>
          <w:sz w:val="28"/>
          <w:szCs w:val="28"/>
          <w:lang w:val="en-US" w:eastAsia="zh-CN" w:bidi="ar-SA"/>
        </w:rPr>
        <w:t>会议</w:t>
      </w:r>
      <w:r>
        <w:rPr>
          <w:rFonts w:hint="eastAsia" w:ascii="宋体" w:hAnsi="宋体" w:eastAsia="宋体" w:cs="宋体"/>
          <w:spacing w:val="0"/>
          <w:kern w:val="2"/>
          <w:sz w:val="28"/>
          <w:szCs w:val="28"/>
          <w:lang w:val="en-US" w:eastAsia="zh-CN" w:bidi="ar-SA"/>
        </w:rPr>
        <w:t>时间：2025年</w:t>
      </w:r>
      <w:r>
        <w:rPr>
          <w:rFonts w:hint="eastAsia" w:ascii="宋体" w:hAnsi="宋体" w:cs="宋体"/>
          <w:spacing w:val="0"/>
          <w:kern w:val="2"/>
          <w:sz w:val="28"/>
          <w:szCs w:val="28"/>
          <w:lang w:val="en-US" w:eastAsia="zh-CN" w:bidi="ar-SA"/>
        </w:rPr>
        <w:t>6</w:t>
      </w:r>
      <w:r>
        <w:rPr>
          <w:rFonts w:hint="eastAsia" w:ascii="宋体" w:hAnsi="宋体" w:eastAsia="宋体" w:cs="宋体"/>
          <w:spacing w:val="0"/>
          <w:kern w:val="2"/>
          <w:sz w:val="28"/>
          <w:szCs w:val="28"/>
          <w:lang w:val="en-US" w:eastAsia="zh-CN" w:bidi="ar-SA"/>
        </w:rPr>
        <w:t>月</w:t>
      </w:r>
      <w:r>
        <w:rPr>
          <w:rFonts w:hint="eastAsia" w:ascii="宋体" w:hAnsi="宋体" w:cs="宋体"/>
          <w:spacing w:val="0"/>
          <w:kern w:val="2"/>
          <w:sz w:val="28"/>
          <w:szCs w:val="28"/>
          <w:lang w:val="en-US" w:eastAsia="zh-CN" w:bidi="ar-SA"/>
        </w:rPr>
        <w:t>25</w:t>
      </w:r>
      <w:r>
        <w:rPr>
          <w:rFonts w:hint="eastAsia" w:ascii="宋体" w:hAnsi="宋体" w:eastAsia="宋体" w:cs="宋体"/>
          <w:spacing w:val="0"/>
          <w:kern w:val="2"/>
          <w:sz w:val="28"/>
          <w:szCs w:val="28"/>
          <w:lang w:val="en-US" w:eastAsia="zh-CN" w:bidi="ar-SA"/>
        </w:rPr>
        <w:t>日上午10:00</w:t>
      </w:r>
    </w:p>
    <w:p w14:paraId="7198B03E">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3.地点：融水苗族自治县人民医院5号楼4楼一体化会议室</w:t>
      </w:r>
    </w:p>
    <w:p w14:paraId="323FC378">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4.方式：综合评分法（</w:t>
      </w:r>
      <w:bookmarkStart w:id="34" w:name="_GoBack"/>
      <w:r>
        <w:rPr>
          <w:rFonts w:hint="eastAsia" w:ascii="宋体" w:hAnsi="宋体" w:eastAsia="宋体" w:cs="宋体"/>
          <w:spacing w:val="0"/>
          <w:kern w:val="2"/>
          <w:sz w:val="28"/>
          <w:szCs w:val="28"/>
          <w:lang w:val="en-US" w:eastAsia="zh-CN" w:bidi="ar-SA"/>
        </w:rPr>
        <w:t>价格分</w:t>
      </w:r>
      <w:r>
        <w:rPr>
          <w:rFonts w:hint="eastAsia" w:ascii="宋体" w:hAnsi="宋体" w:cs="宋体"/>
          <w:spacing w:val="0"/>
          <w:kern w:val="2"/>
          <w:sz w:val="28"/>
          <w:szCs w:val="28"/>
          <w:lang w:val="en-US" w:eastAsia="zh-CN" w:bidi="ar-SA"/>
        </w:rPr>
        <w:t>3</w:t>
      </w:r>
      <w:r>
        <w:rPr>
          <w:rFonts w:hint="eastAsia" w:ascii="宋体" w:hAnsi="宋体" w:eastAsia="宋体" w:cs="宋体"/>
          <w:spacing w:val="0"/>
          <w:kern w:val="2"/>
          <w:sz w:val="28"/>
          <w:szCs w:val="28"/>
          <w:lang w:val="en-US" w:eastAsia="zh-CN" w:bidi="ar-SA"/>
        </w:rPr>
        <w:t>0+技术分</w:t>
      </w:r>
      <w:r>
        <w:rPr>
          <w:rFonts w:hint="eastAsia" w:ascii="宋体" w:hAnsi="宋体" w:cs="宋体"/>
          <w:spacing w:val="0"/>
          <w:kern w:val="2"/>
          <w:sz w:val="28"/>
          <w:szCs w:val="28"/>
          <w:lang w:val="en-US" w:eastAsia="zh-CN" w:bidi="ar-SA"/>
        </w:rPr>
        <w:t>25</w:t>
      </w:r>
      <w:r>
        <w:rPr>
          <w:rFonts w:hint="eastAsia" w:ascii="宋体" w:hAnsi="宋体" w:eastAsia="宋体" w:cs="宋体"/>
          <w:spacing w:val="0"/>
          <w:kern w:val="2"/>
          <w:sz w:val="28"/>
          <w:szCs w:val="28"/>
          <w:lang w:val="en-US" w:eastAsia="zh-CN" w:bidi="ar-SA"/>
        </w:rPr>
        <w:t>+商务分</w:t>
      </w:r>
      <w:r>
        <w:rPr>
          <w:rFonts w:hint="eastAsia" w:ascii="宋体" w:hAnsi="宋体" w:cs="宋体"/>
          <w:spacing w:val="0"/>
          <w:kern w:val="2"/>
          <w:sz w:val="28"/>
          <w:szCs w:val="28"/>
          <w:lang w:val="en-US" w:eastAsia="zh-CN" w:bidi="ar-SA"/>
        </w:rPr>
        <w:t>15+服务分30</w:t>
      </w:r>
      <w:bookmarkEnd w:id="34"/>
      <w:r>
        <w:rPr>
          <w:rFonts w:hint="eastAsia" w:ascii="宋体" w:hAnsi="宋体" w:eastAsia="宋体" w:cs="宋体"/>
          <w:spacing w:val="0"/>
          <w:kern w:val="2"/>
          <w:sz w:val="28"/>
          <w:szCs w:val="28"/>
          <w:lang w:val="en-US" w:eastAsia="zh-CN" w:bidi="ar-SA"/>
        </w:rPr>
        <w:t>，满分100分，详见附件：竞争性磋商文件）。</w:t>
      </w:r>
    </w:p>
    <w:p w14:paraId="75D7D59F">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九、发布媒介</w:t>
      </w:r>
    </w:p>
    <w:p w14:paraId="7315B21B">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r>
        <w:rPr>
          <w:rFonts w:hint="eastAsia" w:ascii="宋体" w:hAnsi="宋体" w:eastAsia="宋体" w:cs="宋体"/>
          <w:spacing w:val="0"/>
          <w:kern w:val="2"/>
          <w:sz w:val="28"/>
          <w:szCs w:val="28"/>
          <w:lang w:val="en-US" w:eastAsia="zh-CN" w:bidi="ar-SA"/>
        </w:rPr>
        <w:t>本公告同步发布于融水苗族自治县人民医院官方网站、融水苗族自治县人民医院公众号。</w:t>
      </w:r>
    </w:p>
    <w:p w14:paraId="46B4F71C">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pacing w:val="0"/>
          <w:kern w:val="2"/>
          <w:sz w:val="28"/>
          <w:szCs w:val="28"/>
          <w:lang w:val="en-US" w:eastAsia="zh-CN" w:bidi="ar-SA"/>
        </w:rPr>
      </w:pPr>
    </w:p>
    <w:p w14:paraId="744706FF">
      <w:pPr>
        <w:keepNext w:val="0"/>
        <w:keepLines w:val="0"/>
        <w:pageBreakBefore w:val="0"/>
        <w:widowControl/>
        <w:kinsoku/>
        <w:wordWrap/>
        <w:overflowPunct/>
        <w:topLinePunct w:val="0"/>
        <w:autoSpaceDE/>
        <w:autoSpaceDN/>
        <w:bidi w:val="0"/>
        <w:adjustRightInd/>
        <w:snapToGrid/>
        <w:spacing w:line="420" w:lineRule="exact"/>
        <w:jc w:val="right"/>
        <w:textAlignment w:val="auto"/>
        <w:rPr>
          <w:rFonts w:hint="eastAsia" w:ascii="宋体" w:hAnsi="宋体" w:eastAsia="宋体" w:cs="宋体"/>
          <w:sz w:val="28"/>
          <w:szCs w:val="28"/>
        </w:rPr>
      </w:pPr>
      <w:r>
        <w:rPr>
          <w:rFonts w:hint="eastAsia" w:ascii="宋体" w:hAnsi="宋体" w:eastAsia="宋体" w:cs="宋体"/>
          <w:sz w:val="28"/>
          <w:szCs w:val="28"/>
          <w:lang w:eastAsia="zh-CN"/>
        </w:rPr>
        <w:t>融水苗族自治县人民医院</w:t>
      </w:r>
      <w:r>
        <w:rPr>
          <w:rFonts w:hint="eastAsia" w:ascii="宋体" w:hAnsi="宋体" w:eastAsia="宋体" w:cs="宋体"/>
          <w:sz w:val="28"/>
          <w:szCs w:val="28"/>
        </w:rPr>
        <w:t xml:space="preserve">     </w:t>
      </w:r>
    </w:p>
    <w:p w14:paraId="0815BCBF">
      <w:pPr>
        <w:keepNext w:val="0"/>
        <w:keepLines w:val="0"/>
        <w:pageBreakBefore w:val="0"/>
        <w:kinsoku/>
        <w:wordWrap/>
        <w:overflowPunct/>
        <w:topLinePunct w:val="0"/>
        <w:autoSpaceDE/>
        <w:autoSpaceDN/>
        <w:bidi w:val="0"/>
        <w:adjustRightInd/>
        <w:snapToGrid/>
        <w:spacing w:line="420" w:lineRule="exact"/>
        <w:jc w:val="right"/>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rPr>
        <w:t>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年</w:t>
      </w:r>
      <w:r>
        <w:rPr>
          <w:rFonts w:hint="eastAsia" w:ascii="宋体" w:hAnsi="宋体" w:cs="宋体"/>
          <w:color w:val="auto"/>
          <w:sz w:val="28"/>
          <w:szCs w:val="28"/>
          <w:lang w:val="en-US" w:eastAsia="zh-CN"/>
        </w:rPr>
        <w:t>06</w:t>
      </w:r>
      <w:r>
        <w:rPr>
          <w:rFonts w:hint="eastAsia" w:ascii="宋体" w:hAnsi="宋体" w:eastAsia="宋体" w:cs="宋体"/>
          <w:color w:val="auto"/>
          <w:sz w:val="28"/>
          <w:szCs w:val="28"/>
        </w:rPr>
        <w:t>月</w:t>
      </w:r>
      <w:r>
        <w:rPr>
          <w:rFonts w:hint="eastAsia" w:ascii="宋体" w:hAnsi="宋体" w:cs="宋体"/>
          <w:color w:val="auto"/>
          <w:sz w:val="28"/>
          <w:szCs w:val="28"/>
          <w:lang w:val="en-US" w:eastAsia="zh-CN"/>
        </w:rPr>
        <w:t>18</w:t>
      </w:r>
      <w:r>
        <w:rPr>
          <w:rFonts w:hint="eastAsia" w:ascii="宋体" w:hAnsi="宋体" w:eastAsia="宋体" w:cs="宋体"/>
          <w:color w:val="auto"/>
          <w:sz w:val="28"/>
          <w:szCs w:val="28"/>
        </w:rPr>
        <w:t>日</w:t>
      </w:r>
      <w:bookmarkEnd w:id="8"/>
      <w:bookmarkEnd w:id="9"/>
      <w:bookmarkStart w:id="22" w:name="_Toc26161"/>
      <w:bookmarkStart w:id="23" w:name="_Toc6918"/>
    </w:p>
    <w:p w14:paraId="1485FCFA">
      <w:pPr>
        <w:rPr>
          <w:rFonts w:hint="eastAsia"/>
          <w:lang w:val="en-US" w:eastAsia="zh-CN"/>
        </w:rPr>
      </w:pPr>
    </w:p>
    <w:p w14:paraId="068975C2">
      <w:pPr>
        <w:rPr>
          <w:rFonts w:hint="eastAsia"/>
          <w:lang w:val="en-US" w:eastAsia="zh-CN"/>
        </w:rPr>
      </w:pPr>
    </w:p>
    <w:p w14:paraId="454A10F0">
      <w:pPr>
        <w:pStyle w:val="3"/>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服务项目需求</w:t>
      </w:r>
    </w:p>
    <w:p w14:paraId="7083A8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eastAsia="zh-CN"/>
        </w:rPr>
      </w:pPr>
      <w:r>
        <w:rPr>
          <w:rStyle w:val="56"/>
          <w:rFonts w:hint="eastAsia" w:ascii="宋体" w:hAnsi="宋体" w:eastAsia="宋体" w:cs="宋体"/>
          <w:i w:val="0"/>
          <w:iCs w:val="0"/>
          <w:caps w:val="0"/>
          <w:color w:val="404040"/>
          <w:spacing w:val="0"/>
          <w:sz w:val="36"/>
          <w:szCs w:val="36"/>
          <w:shd w:val="clear" w:fill="FFFFFF"/>
        </w:rPr>
        <w:t>消防系统（设施、设备及器材）维护、维修、保养及测试服务要求</w:t>
      </w:r>
    </w:p>
    <w:p w14:paraId="400D75DE">
      <w:pPr>
        <w:keepNext w:val="0"/>
        <w:keepLines w:val="0"/>
        <w:pageBreakBefore w:val="0"/>
        <w:widowControl w:val="0"/>
        <w:kinsoku/>
        <w:wordWrap/>
        <w:overflowPunct/>
        <w:topLinePunct w:val="0"/>
        <w:autoSpaceDE/>
        <w:autoSpaceDN/>
        <w:bidi w:val="0"/>
        <w:adjustRightInd/>
        <w:snapToGrid/>
        <w:spacing w:line="420" w:lineRule="exact"/>
        <w:ind w:firstLine="562" w:firstLineChars="200"/>
        <w:jc w:val="both"/>
        <w:textAlignment w:val="auto"/>
        <w:rPr>
          <w:rFonts w:hint="eastAsia" w:ascii="宋体" w:hAnsi="宋体" w:cs="宋体"/>
          <w:b/>
          <w:bCs/>
          <w:spacing w:val="0"/>
          <w:kern w:val="2"/>
          <w:sz w:val="28"/>
          <w:szCs w:val="28"/>
          <w:lang w:val="en-US" w:eastAsia="zh-CN" w:bidi="ar-SA"/>
        </w:rPr>
      </w:pPr>
      <w:r>
        <w:rPr>
          <w:rFonts w:hint="eastAsia" w:ascii="宋体" w:hAnsi="宋体" w:cs="宋体"/>
          <w:b/>
          <w:bCs/>
          <w:spacing w:val="0"/>
          <w:kern w:val="2"/>
          <w:sz w:val="28"/>
          <w:szCs w:val="28"/>
          <w:lang w:val="en-US" w:eastAsia="zh-CN" w:bidi="ar-SA"/>
        </w:rPr>
        <w:t>一、投标人资格要求</w:t>
      </w:r>
    </w:p>
    <w:p w14:paraId="67629947">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1. 合法资质：注册资金必须等于或者超过1000万，投标人需具备合法有效的营业执照，并符合相关消防法规对消防技术服务机构从业条件的规定。</w:t>
      </w:r>
    </w:p>
    <w:p w14:paraId="15227F80">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2. 专业能力和注册地：（1）投标人应具有承担和实施本项目消防设备维护保养的相应能力，包括专业技术人员、设备和技术等且维保公司具备在融水类似医院或者二甲医院以上维保业绩经验。（2）维保公司最好是本地附近一家信誉良好、技术实力雄厚、服务质量高或者在本地拥有固定的经营场所和相应的服务团队，其目的就是为了方便维修随叫随到，保障消防设施设备能在2小时内得到维修。</w:t>
      </w:r>
    </w:p>
    <w:p w14:paraId="4514FAFA">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3. 良好信誉：投标人应具有良好的商业信誉，无重大违法记录，无任何法律诉讼关系，并在经营活动中表现良好。</w:t>
      </w:r>
    </w:p>
    <w:p w14:paraId="4F61928B">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4. 特定资格：根据具体项目要求，投标人可能还需具备特定的资格条件，如消防设施维护保养检测资质、一级或者二级注册消防工程师执业资格证书等。</w:t>
      </w:r>
    </w:p>
    <w:p w14:paraId="0AF56DFF">
      <w:pPr>
        <w:keepNext w:val="0"/>
        <w:keepLines w:val="0"/>
        <w:pageBreakBefore w:val="0"/>
        <w:widowControl w:val="0"/>
        <w:kinsoku/>
        <w:wordWrap/>
        <w:overflowPunct/>
        <w:topLinePunct w:val="0"/>
        <w:autoSpaceDE/>
        <w:autoSpaceDN/>
        <w:bidi w:val="0"/>
        <w:adjustRightInd/>
        <w:snapToGrid/>
        <w:spacing w:line="420" w:lineRule="exact"/>
        <w:ind w:firstLine="562" w:firstLineChars="200"/>
        <w:jc w:val="both"/>
        <w:textAlignment w:val="auto"/>
        <w:rPr>
          <w:rFonts w:hint="eastAsia" w:ascii="宋体" w:hAnsi="宋体" w:cs="宋体"/>
          <w:b/>
          <w:bCs/>
          <w:spacing w:val="0"/>
          <w:kern w:val="2"/>
          <w:sz w:val="28"/>
          <w:szCs w:val="28"/>
          <w:lang w:val="en-US" w:eastAsia="zh-CN" w:bidi="ar-SA"/>
        </w:rPr>
      </w:pPr>
      <w:r>
        <w:rPr>
          <w:rFonts w:hint="eastAsia" w:ascii="宋体" w:hAnsi="宋体" w:cs="宋体"/>
          <w:b/>
          <w:bCs/>
          <w:spacing w:val="0"/>
          <w:kern w:val="2"/>
          <w:sz w:val="28"/>
          <w:szCs w:val="28"/>
          <w:lang w:val="en-US" w:eastAsia="zh-CN" w:bidi="ar-SA"/>
        </w:rPr>
        <w:t>二、维保服务要求</w:t>
      </w:r>
    </w:p>
    <w:p w14:paraId="324806B6">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1. 维保范围：明确维保服务的具体范围，包括火灾自动报警系统、消火栓系统、自动喷水灭火系统、防排烟系统、应急照明和疏散指示系统等所有消防设施。</w:t>
      </w:r>
    </w:p>
    <w:p w14:paraId="10D5BE84">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2. 维保标准：维保服务应符合国家相关消防法规、规范和技术要求，如《建筑消防设施检测技术规程》、《火灾自动报警系统施工及验收规范》等。</w:t>
      </w:r>
    </w:p>
    <w:p w14:paraId="4F75DF74">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3. 维保周期：（1）规定维保服务的周期，如每月、每季度或每年的维保计划和内容。每月至少进行一次维护保养，重要节假日或者重大活动期间应根据需要提供专项服务。在保养检测中发现消防设施设备存在问题必须当天修复，如特殊原因或者配件问题不能及时修复，必须在第二天派专业人员来维修完成。（2）在合同签订后维保公司需提供24小时免费维修服务，在设备维护保养期间，一旦发现任何配件出现损坏或故障，维保人员应立即对损坏情况进行评估详细记录，并第一时间将相关信息上报给甲方。甲方在收到报告后，可根据损坏情况决定是否更换配件或采取其他维修措施，以确保设备的正常运行。在设备维保维修过程中，如需采购配件，乙方必须按照市场价格进行采购，并提供相应的报价单或普通发票作为费用凭证。若乙方未能提供上述凭证，甲方有权拒绝支付相关费用。维修完成后由乙方提供报价单和发票给甲方审核无误再按合同规定如季度、半年统一转账配件材料费给乙方。保养结束后，应在一周之内出具书面维护保养报告和设备检测报告并交委托单位存档，同时填写相应的维修保养记录。</w:t>
      </w:r>
    </w:p>
    <w:p w14:paraId="3E670454">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4. 故障响应：明确故障响应时间，维保公司如接到故障报修后应在规定时间2小时内到达现场，并在最短时间内排除故障。</w:t>
      </w:r>
    </w:p>
    <w:p w14:paraId="42B78EE8">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5. 维保记录：投标人应提供详细的维保记录，包括巡查、保养、检测、故障排除等记录文件或表格，以便采购人审核和付款依据。并在检测完后一周内出具相应的检测报告给甲方存档备查。</w:t>
      </w:r>
    </w:p>
    <w:p w14:paraId="24B1626E">
      <w:pPr>
        <w:keepNext w:val="0"/>
        <w:keepLines w:val="0"/>
        <w:pageBreakBefore w:val="0"/>
        <w:widowControl w:val="0"/>
        <w:kinsoku/>
        <w:wordWrap/>
        <w:overflowPunct/>
        <w:topLinePunct w:val="0"/>
        <w:autoSpaceDE/>
        <w:autoSpaceDN/>
        <w:bidi w:val="0"/>
        <w:adjustRightInd/>
        <w:snapToGrid/>
        <w:spacing w:line="420" w:lineRule="exact"/>
        <w:ind w:firstLine="562" w:firstLineChars="200"/>
        <w:jc w:val="both"/>
        <w:textAlignment w:val="auto"/>
        <w:rPr>
          <w:rFonts w:hint="eastAsia" w:ascii="宋体" w:hAnsi="宋体" w:cs="宋体"/>
          <w:b/>
          <w:bCs/>
          <w:spacing w:val="0"/>
          <w:kern w:val="2"/>
          <w:sz w:val="28"/>
          <w:szCs w:val="28"/>
          <w:lang w:val="en-US" w:eastAsia="zh-CN" w:bidi="ar-SA"/>
        </w:rPr>
      </w:pPr>
      <w:r>
        <w:rPr>
          <w:rFonts w:hint="eastAsia" w:ascii="宋体" w:hAnsi="宋体" w:cs="宋体"/>
          <w:b/>
          <w:bCs/>
          <w:spacing w:val="0"/>
          <w:kern w:val="2"/>
          <w:sz w:val="28"/>
          <w:szCs w:val="28"/>
          <w:lang w:val="en-US" w:eastAsia="zh-CN" w:bidi="ar-SA"/>
        </w:rPr>
        <w:t>三、项目管理与人员要求</w:t>
      </w:r>
    </w:p>
    <w:p w14:paraId="02453D88">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1. 项目负责人：应指定具有相应资质和经验的项目负责人，负责维保项目的全面管理和协调。</w:t>
      </w:r>
    </w:p>
    <w:p w14:paraId="3BB971D3">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2. 维保人员：维保人员应具备相应的专业资质和技能，如四级消防设施检测维修保养操作员证、电工证等，并接受定期培训和考核。</w:t>
      </w:r>
    </w:p>
    <w:p w14:paraId="1EEE9C2D">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3. 安全措施：投标人应制定完善的安全措施和应急预案，确保维保过程中的安全。</w:t>
      </w:r>
    </w:p>
    <w:p w14:paraId="231D4677">
      <w:pPr>
        <w:keepNext w:val="0"/>
        <w:keepLines w:val="0"/>
        <w:pageBreakBefore w:val="0"/>
        <w:widowControl w:val="0"/>
        <w:kinsoku/>
        <w:wordWrap/>
        <w:overflowPunct/>
        <w:topLinePunct w:val="0"/>
        <w:autoSpaceDE/>
        <w:autoSpaceDN/>
        <w:bidi w:val="0"/>
        <w:adjustRightInd/>
        <w:snapToGrid/>
        <w:spacing w:line="420" w:lineRule="exact"/>
        <w:ind w:firstLine="562" w:firstLineChars="200"/>
        <w:jc w:val="both"/>
        <w:textAlignment w:val="auto"/>
        <w:rPr>
          <w:rFonts w:hint="eastAsia" w:ascii="宋体" w:hAnsi="宋体" w:cs="宋体"/>
          <w:b/>
          <w:bCs/>
          <w:spacing w:val="0"/>
          <w:kern w:val="2"/>
          <w:sz w:val="28"/>
          <w:szCs w:val="28"/>
          <w:lang w:val="en-US" w:eastAsia="zh-CN" w:bidi="ar-SA"/>
        </w:rPr>
      </w:pPr>
      <w:r>
        <w:rPr>
          <w:rFonts w:hint="eastAsia" w:ascii="宋体" w:hAnsi="宋体" w:cs="宋体"/>
          <w:b/>
          <w:bCs/>
          <w:spacing w:val="0"/>
          <w:kern w:val="2"/>
          <w:sz w:val="28"/>
          <w:szCs w:val="28"/>
          <w:lang w:val="en-US" w:eastAsia="zh-CN" w:bidi="ar-SA"/>
        </w:rPr>
        <w:t>四、报价与合同要求</w:t>
      </w:r>
    </w:p>
    <w:p w14:paraId="76E6F1DE">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1. 报价要求：投标人应提供详细的报价清单，包括维保服务费、备品备件费、更换设备配件费等所有费用。</w:t>
      </w:r>
    </w:p>
    <w:p w14:paraId="0CE783A5">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2. 合同条款：明确合同条款，包括服务期限、付款方式、违约责任、争议解决方式等。</w:t>
      </w:r>
    </w:p>
    <w:p w14:paraId="07D3EFE8">
      <w:pPr>
        <w:keepNext w:val="0"/>
        <w:keepLines w:val="0"/>
        <w:pageBreakBefore w:val="0"/>
        <w:widowControl w:val="0"/>
        <w:kinsoku/>
        <w:wordWrap/>
        <w:overflowPunct/>
        <w:topLinePunct w:val="0"/>
        <w:autoSpaceDE/>
        <w:autoSpaceDN/>
        <w:bidi w:val="0"/>
        <w:adjustRightInd/>
        <w:snapToGrid/>
        <w:spacing w:line="420" w:lineRule="exact"/>
        <w:ind w:firstLine="562" w:firstLineChars="200"/>
        <w:jc w:val="both"/>
        <w:textAlignment w:val="auto"/>
        <w:rPr>
          <w:rFonts w:hint="eastAsia" w:ascii="宋体" w:hAnsi="宋体" w:cs="宋体"/>
          <w:b/>
          <w:bCs/>
          <w:spacing w:val="0"/>
          <w:kern w:val="2"/>
          <w:sz w:val="28"/>
          <w:szCs w:val="28"/>
          <w:lang w:val="en-US" w:eastAsia="zh-CN" w:bidi="ar-SA"/>
        </w:rPr>
      </w:pPr>
      <w:r>
        <w:rPr>
          <w:rFonts w:hint="eastAsia" w:ascii="宋体" w:hAnsi="宋体" w:cs="宋体"/>
          <w:b/>
          <w:bCs/>
          <w:spacing w:val="0"/>
          <w:kern w:val="2"/>
          <w:sz w:val="28"/>
          <w:szCs w:val="28"/>
          <w:lang w:val="en-US" w:eastAsia="zh-CN" w:bidi="ar-SA"/>
        </w:rPr>
        <w:t>五、其他要求</w:t>
      </w:r>
    </w:p>
    <w:p w14:paraId="64ABD512">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1. 配合检查：维保期内如遇卫健委、消防部门、以及消防专家来检查，投标人应安排技术人员到现场配合检查。</w:t>
      </w:r>
    </w:p>
    <w:p w14:paraId="0D4407DC">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cs="宋体"/>
          <w:spacing w:val="0"/>
          <w:kern w:val="2"/>
          <w:sz w:val="28"/>
          <w:szCs w:val="28"/>
          <w:lang w:val="en-US" w:eastAsia="zh-CN" w:bidi="ar-SA"/>
        </w:rPr>
      </w:pPr>
      <w:r>
        <w:rPr>
          <w:rFonts w:hint="eastAsia" w:ascii="宋体" w:hAnsi="宋体" w:cs="宋体"/>
          <w:spacing w:val="0"/>
          <w:kern w:val="2"/>
          <w:sz w:val="28"/>
          <w:szCs w:val="28"/>
          <w:lang w:val="en-US" w:eastAsia="zh-CN" w:bidi="ar-SA"/>
        </w:rPr>
        <w:t>2. 消防演练：如有需要，投标人应协助委托单位编制消防演练方案，并参与协助做好有关消防演练。</w:t>
      </w:r>
    </w:p>
    <w:p w14:paraId="4664A349">
      <w:pPr>
        <w:keepNext w:val="0"/>
        <w:keepLines w:val="0"/>
        <w:pageBreakBefore w:val="0"/>
        <w:widowControl w:val="0"/>
        <w:kinsoku/>
        <w:wordWrap/>
        <w:overflowPunct/>
        <w:topLinePunct w:val="0"/>
        <w:autoSpaceDE/>
        <w:autoSpaceDN/>
        <w:bidi w:val="0"/>
        <w:adjustRightInd/>
        <w:snapToGrid/>
        <w:spacing w:line="420" w:lineRule="exact"/>
        <w:ind w:firstLine="560" w:firstLineChars="200"/>
        <w:jc w:val="both"/>
        <w:textAlignment w:val="auto"/>
        <w:rPr>
          <w:rFonts w:hint="eastAsia" w:ascii="宋体" w:hAnsi="宋体" w:eastAsia="宋体" w:cs="宋体"/>
          <w:sz w:val="32"/>
          <w:szCs w:val="32"/>
          <w:lang w:val="en-US" w:eastAsia="zh-CN"/>
        </w:rPr>
      </w:pPr>
      <w:r>
        <w:rPr>
          <w:rFonts w:hint="eastAsia" w:ascii="宋体" w:hAnsi="宋体" w:cs="宋体"/>
          <w:spacing w:val="0"/>
          <w:kern w:val="2"/>
          <w:sz w:val="28"/>
          <w:szCs w:val="28"/>
          <w:lang w:val="en-US" w:eastAsia="zh-CN" w:bidi="ar-SA"/>
        </w:rPr>
        <w:t>3. 培训服务：投标人应对委托单位的消防控制室值班人员进行消防设备日常维护及保养知识培训。</w:t>
      </w:r>
    </w:p>
    <w:p w14:paraId="27FA6523">
      <w:pPr>
        <w:pStyle w:val="3"/>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22"/>
      <w:bookmarkEnd w:id="23"/>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40A18982">
      <w:pPr>
        <w:snapToGrid w:val="0"/>
        <w:spacing w:line="360" w:lineRule="auto"/>
        <w:ind w:firstLine="64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融水苗族自治县人民医院消防设备维护保养采购项目</w:t>
      </w:r>
    </w:p>
    <w:p w14:paraId="3CFFE815">
      <w:pPr>
        <w:snapToGrid w:val="0"/>
        <w:spacing w:line="360" w:lineRule="auto"/>
        <w:rPr>
          <w:rFonts w:hint="eastAsia" w:ascii="宋体" w:hAnsi="宋体" w:eastAsia="宋体" w:cs="宋体"/>
          <w:color w:val="auto"/>
          <w:sz w:val="32"/>
          <w:szCs w:val="32"/>
          <w:lang w:val="en-US" w:eastAsia="zh-CN"/>
        </w:rPr>
      </w:pP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eastAsia"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RYCG202503</w:t>
      </w:r>
      <w:r>
        <w:rPr>
          <w:rFonts w:hint="eastAsia" w:ascii="宋体" w:hAnsi="宋体" w:cs="宋体"/>
          <w:color w:val="auto"/>
          <w:sz w:val="32"/>
          <w:szCs w:val="32"/>
          <w:lang w:val="en-US" w:eastAsia="zh-CN"/>
        </w:rPr>
        <w:t>8</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516A101E">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4"/>
        <w:bidi w:val="0"/>
        <w:jc w:val="center"/>
        <w:rPr>
          <w:rFonts w:hint="eastAsia" w:ascii="宋体" w:hAnsi="宋体" w:eastAsia="宋体" w:cs="宋体"/>
        </w:rPr>
      </w:pPr>
      <w:bookmarkStart w:id="24" w:name="_Toc4512"/>
      <w:r>
        <w:rPr>
          <w:rFonts w:hint="eastAsia" w:ascii="宋体" w:hAnsi="宋体" w:eastAsia="宋体" w:cs="宋体"/>
          <w:lang w:val="en-US" w:eastAsia="zh-CN"/>
        </w:rPr>
        <w:t>第一节  供应商基本情况表</w:t>
      </w:r>
      <w:bookmarkEnd w:id="24"/>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4"/>
        <w:bidi w:val="0"/>
        <w:jc w:val="center"/>
        <w:rPr>
          <w:rFonts w:hint="eastAsia" w:ascii="宋体" w:hAnsi="宋体" w:eastAsia="宋体" w:cs="宋体"/>
          <w:b/>
          <w:color w:val="auto"/>
          <w:sz w:val="24"/>
        </w:rPr>
      </w:pPr>
      <w:bookmarkStart w:id="25" w:name="_Toc30548"/>
      <w:r>
        <w:rPr>
          <w:rFonts w:hint="eastAsia" w:ascii="宋体" w:hAnsi="宋体" w:eastAsia="宋体" w:cs="宋体"/>
          <w:lang w:val="en-US" w:eastAsia="zh-CN"/>
        </w:rPr>
        <w:t>第二节  供应商响应性承诺书</w:t>
      </w:r>
      <w:bookmarkEnd w:id="25"/>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4"/>
        <w:bidi w:val="0"/>
        <w:jc w:val="center"/>
        <w:rPr>
          <w:rFonts w:hint="eastAsia" w:ascii="宋体" w:hAnsi="宋体" w:eastAsia="宋体" w:cs="宋体"/>
          <w:lang w:val="en-US" w:eastAsia="zh-CN"/>
        </w:rPr>
      </w:pPr>
      <w:bookmarkStart w:id="26"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26"/>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933EFCA">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4"/>
        <w:bidi w:val="0"/>
        <w:jc w:val="center"/>
        <w:rPr>
          <w:rFonts w:hint="eastAsia" w:ascii="宋体" w:hAnsi="宋体" w:eastAsia="宋体" w:cs="宋体"/>
          <w:sz w:val="32"/>
          <w:szCs w:val="32"/>
          <w:lang w:val="en-US" w:eastAsia="zh-CN"/>
        </w:rPr>
      </w:pPr>
      <w:bookmarkStart w:id="27" w:name="_Toc16064"/>
      <w:r>
        <w:rPr>
          <w:rFonts w:hint="eastAsia" w:ascii="宋体" w:hAnsi="宋体" w:eastAsia="宋体" w:cs="宋体"/>
          <w:sz w:val="32"/>
          <w:szCs w:val="32"/>
          <w:lang w:val="en-US" w:eastAsia="zh-CN"/>
        </w:rPr>
        <w:t>第四节  服务承诺书</w:t>
      </w:r>
      <w:bookmarkEnd w:id="27"/>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4"/>
        <w:bidi w:val="0"/>
        <w:jc w:val="center"/>
        <w:rPr>
          <w:rFonts w:hint="eastAsia" w:ascii="宋体" w:hAnsi="宋体" w:eastAsia="宋体" w:cs="宋体"/>
          <w:sz w:val="32"/>
          <w:szCs w:val="32"/>
          <w:lang w:val="en-US" w:eastAsia="zh-CN"/>
        </w:rPr>
      </w:pPr>
      <w:bookmarkStart w:id="28" w:name="_Toc14922"/>
      <w:r>
        <w:rPr>
          <w:rFonts w:hint="eastAsia" w:ascii="宋体" w:hAnsi="宋体" w:eastAsia="宋体" w:cs="宋体"/>
          <w:sz w:val="32"/>
          <w:szCs w:val="32"/>
          <w:lang w:val="en-US" w:eastAsia="zh-CN"/>
        </w:rPr>
        <w:t>第五节  供应商参加本项目无围标串标行为的承诺函</w:t>
      </w:r>
      <w:bookmarkEnd w:id="28"/>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082D7990">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4"/>
        <w:bidi w:val="0"/>
        <w:jc w:val="center"/>
        <w:rPr>
          <w:rFonts w:hint="eastAsia" w:ascii="宋体" w:hAnsi="宋体" w:eastAsia="宋体" w:cs="宋体"/>
          <w:sz w:val="32"/>
          <w:szCs w:val="32"/>
          <w:lang w:val="en-US" w:eastAsia="zh-CN"/>
        </w:rPr>
      </w:pPr>
      <w:bookmarkStart w:id="29" w:name="_Toc6668"/>
      <w:r>
        <w:rPr>
          <w:rFonts w:hint="eastAsia" w:ascii="宋体" w:hAnsi="宋体" w:eastAsia="宋体" w:cs="宋体"/>
          <w:sz w:val="32"/>
          <w:szCs w:val="32"/>
          <w:lang w:val="en-US" w:eastAsia="zh-CN"/>
        </w:rPr>
        <w:t>第六节  类似成功案例业绩一览表</w:t>
      </w:r>
      <w:bookmarkEnd w:id="29"/>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03F6798A">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4"/>
        <w:bidi w:val="0"/>
        <w:jc w:val="center"/>
        <w:rPr>
          <w:rFonts w:hint="eastAsia" w:ascii="宋体" w:hAnsi="宋体" w:eastAsia="宋体" w:cs="宋体"/>
          <w:highlight w:val="none"/>
        </w:rPr>
      </w:pPr>
      <w:bookmarkStart w:id="30" w:name="_Toc14295"/>
      <w:r>
        <w:rPr>
          <w:rFonts w:hint="eastAsia" w:ascii="宋体" w:hAnsi="宋体" w:eastAsia="宋体" w:cs="宋体"/>
          <w:sz w:val="32"/>
          <w:szCs w:val="32"/>
          <w:lang w:val="en-US" w:eastAsia="zh-CN"/>
        </w:rPr>
        <w:t>第七节  售后服务方案</w:t>
      </w:r>
      <w:bookmarkEnd w:id="30"/>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4"/>
        <w:numPr>
          <w:ilvl w:val="0"/>
          <w:numId w:val="3"/>
        </w:numPr>
        <w:bidi w:val="0"/>
        <w:jc w:val="center"/>
        <w:rPr>
          <w:rFonts w:hint="eastAsia" w:ascii="宋体" w:hAnsi="宋体" w:eastAsia="宋体" w:cs="宋体"/>
          <w:sz w:val="32"/>
          <w:szCs w:val="32"/>
          <w:lang w:val="en-US" w:eastAsia="zh-CN"/>
        </w:rPr>
      </w:pPr>
      <w:bookmarkStart w:id="31" w:name="_Toc19121"/>
      <w:bookmarkStart w:id="32" w:name="_Toc10739"/>
      <w:r>
        <w:rPr>
          <w:rFonts w:hint="eastAsia" w:ascii="宋体" w:hAnsi="宋体" w:eastAsia="宋体" w:cs="宋体"/>
          <w:sz w:val="32"/>
          <w:szCs w:val="32"/>
          <w:lang w:val="en-US" w:eastAsia="zh-CN"/>
        </w:rPr>
        <w:t xml:space="preserve"> 报价表</w:t>
      </w:r>
    </w:p>
    <w:p w14:paraId="1C6B9BD3">
      <w:pPr>
        <w:jc w:val="center"/>
        <w:rPr>
          <w:rFonts w:hint="eastAsia"/>
        </w:rPr>
      </w:pPr>
      <w:r>
        <w:rPr>
          <w:rFonts w:hint="eastAsia"/>
          <w:sz w:val="24"/>
          <w:szCs w:val="32"/>
          <w:lang w:val="en-US" w:eastAsia="zh-CN"/>
        </w:rPr>
        <w:t>项目</w:t>
      </w:r>
      <w:r>
        <w:rPr>
          <w:rFonts w:hint="default"/>
          <w:sz w:val="24"/>
          <w:szCs w:val="32"/>
          <w:lang w:val="en-US"/>
        </w:rPr>
        <w:t>单位：</w:t>
      </w:r>
      <w:r>
        <w:rPr>
          <w:rFonts w:hint="eastAsia"/>
          <w:sz w:val="24"/>
          <w:szCs w:val="32"/>
          <w:u w:val="single"/>
          <w:lang w:val="en-US" w:eastAsia="zh-CN"/>
        </w:rPr>
        <w:t>融水苗族自治县人民医院</w:t>
      </w:r>
      <w:r>
        <w:rPr>
          <w:rFonts w:hint="default"/>
          <w:sz w:val="24"/>
          <w:szCs w:val="32"/>
          <w:u w:val="single"/>
          <w:lang w:val="en-US"/>
        </w:rPr>
        <w:t xml:space="preserve">  </w:t>
      </w:r>
      <w:r>
        <w:rPr>
          <w:rFonts w:hint="eastAsia"/>
          <w:sz w:val="24"/>
          <w:szCs w:val="32"/>
          <w:lang w:val="en-US" w:eastAsia="zh-CN"/>
        </w:rPr>
        <w:t>项目名称</w:t>
      </w:r>
      <w:r>
        <w:rPr>
          <w:rFonts w:hint="default"/>
          <w:sz w:val="24"/>
          <w:szCs w:val="32"/>
          <w:lang w:val="en-US"/>
        </w:rPr>
        <w:t>：</w:t>
      </w:r>
      <w:r>
        <w:rPr>
          <w:rFonts w:hint="default"/>
          <w:sz w:val="24"/>
          <w:szCs w:val="32"/>
          <w:u w:val="single"/>
          <w:lang w:val="en-US"/>
        </w:rPr>
        <w:t>消防设施维护、维修、保养测试报价单</w:t>
      </w:r>
    </w:p>
    <w:tbl>
      <w:tblPr>
        <w:tblStyle w:val="54"/>
        <w:tblpPr w:leftFromText="180" w:rightFromText="180" w:vertAnchor="page" w:horzAnchor="page" w:tblpX="1425" w:tblpY="292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9"/>
        <w:gridCol w:w="2925"/>
        <w:gridCol w:w="2225"/>
        <w:gridCol w:w="2557"/>
      </w:tblGrid>
      <w:tr w14:paraId="442F7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549" w:type="dxa"/>
          </w:tcPr>
          <w:p w14:paraId="58FABE2B">
            <w:pPr>
              <w:snapToGrid w:val="0"/>
              <w:ind w:firstLine="480"/>
              <w:rPr>
                <w:rFonts w:hint="default" w:ascii="宋体" w:hAnsi="宋体" w:eastAsia="宋体" w:cs="仿宋_GB2312"/>
                <w:sz w:val="24"/>
                <w:highlight w:val="none"/>
                <w:lang w:val="en-US" w:eastAsia="zh-CN"/>
              </w:rPr>
            </w:pPr>
          </w:p>
          <w:p w14:paraId="6608AE2C">
            <w:pPr>
              <w:snapToGrid w:val="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项目名称</w:t>
            </w:r>
          </w:p>
        </w:tc>
        <w:tc>
          <w:tcPr>
            <w:tcW w:w="7707" w:type="dxa"/>
            <w:gridSpan w:val="3"/>
          </w:tcPr>
          <w:p w14:paraId="73E9EEE1">
            <w:pPr>
              <w:snapToGrid w:val="0"/>
              <w:ind w:firstLine="480"/>
              <w:rPr>
                <w:rFonts w:hint="eastAsia"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融水苗族自治县人民医院(1#楼、2#楼、4#楼、6#楼、7#楼)消防设施维护</w:t>
            </w:r>
            <w:r>
              <w:rPr>
                <w:rFonts w:hint="eastAsia" w:ascii="宋体" w:hAnsi="宋体" w:eastAsia="宋体" w:cs="仿宋_GB2312"/>
                <w:sz w:val="24"/>
                <w:highlight w:val="none"/>
                <w:lang w:val="en-US" w:eastAsia="zh-CN"/>
              </w:rPr>
              <w:t>、维修、</w:t>
            </w:r>
            <w:r>
              <w:rPr>
                <w:rFonts w:hint="default" w:ascii="宋体" w:hAnsi="宋体" w:eastAsia="宋体" w:cs="仿宋_GB2312"/>
                <w:sz w:val="24"/>
                <w:highlight w:val="none"/>
                <w:lang w:val="en-US" w:eastAsia="zh-CN"/>
              </w:rPr>
              <w:t>保养</w:t>
            </w:r>
            <w:r>
              <w:rPr>
                <w:rFonts w:hint="eastAsia" w:ascii="宋体" w:hAnsi="宋体" w:eastAsia="宋体" w:cs="仿宋_GB2312"/>
                <w:sz w:val="24"/>
                <w:highlight w:val="none"/>
                <w:lang w:val="en-US" w:eastAsia="zh-CN"/>
              </w:rPr>
              <w:t>及测试</w:t>
            </w:r>
          </w:p>
        </w:tc>
      </w:tr>
      <w:tr w14:paraId="5B72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1549" w:type="dxa"/>
          </w:tcPr>
          <w:p w14:paraId="41C8ECC7">
            <w:pPr>
              <w:snapToGrid w:val="0"/>
              <w:ind w:firstLine="480"/>
              <w:rPr>
                <w:rFonts w:hint="default" w:ascii="宋体" w:hAnsi="宋体" w:eastAsia="宋体" w:cs="仿宋_GB2312"/>
                <w:sz w:val="24"/>
                <w:highlight w:val="none"/>
                <w:lang w:val="en-US" w:eastAsia="zh-CN"/>
              </w:rPr>
            </w:pPr>
          </w:p>
          <w:p w14:paraId="6A7DFA6B">
            <w:pPr>
              <w:snapToGrid w:val="0"/>
              <w:ind w:firstLine="480"/>
              <w:rPr>
                <w:rFonts w:hint="default" w:ascii="宋体" w:hAnsi="宋体" w:eastAsia="宋体" w:cs="仿宋_GB2312"/>
                <w:sz w:val="24"/>
                <w:highlight w:val="none"/>
                <w:lang w:val="en-US" w:eastAsia="zh-CN"/>
              </w:rPr>
            </w:pPr>
          </w:p>
          <w:p w14:paraId="74789770">
            <w:pPr>
              <w:snapToGrid w:val="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项目概况</w:t>
            </w:r>
          </w:p>
        </w:tc>
        <w:tc>
          <w:tcPr>
            <w:tcW w:w="7707" w:type="dxa"/>
            <w:gridSpan w:val="3"/>
          </w:tcPr>
          <w:p w14:paraId="2F94C02C">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维保项目包含院内1#楼、2#楼、4#楼、6#楼、7#楼内消防设施，以及 5#楼内一套独立的气体灭火系统;总计建筑面积 39269.64m，其中1#楼、2#楼、4#楼建筑面积总计 17934m。其中6#楼建筑面积 18345.8m，7#楼建筑面积 2989.84m。另包含 5#楼一处配电间独立的一套气体灭火系统。</w:t>
            </w:r>
          </w:p>
        </w:tc>
      </w:tr>
      <w:tr w14:paraId="3379A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132E5C0B">
            <w:pPr>
              <w:snapToGrid w:val="0"/>
              <w:rPr>
                <w:rFonts w:hint="default" w:ascii="宋体" w:hAnsi="宋体" w:eastAsia="宋体" w:cs="仿宋_GB2312"/>
                <w:sz w:val="24"/>
                <w:highlight w:val="none"/>
                <w:lang w:val="en-US" w:eastAsia="zh-CN"/>
              </w:rPr>
            </w:pPr>
            <w:r>
              <w:rPr>
                <w:rFonts w:hint="eastAsia" w:ascii="宋体" w:hAnsi="宋体" w:eastAsia="宋体" w:cs="仿宋_GB2312"/>
                <w:sz w:val="24"/>
                <w:highlight w:val="none"/>
                <w:lang w:val="en-US" w:eastAsia="zh-CN"/>
              </w:rPr>
              <w:t>维保范围</w:t>
            </w:r>
          </w:p>
        </w:tc>
        <w:tc>
          <w:tcPr>
            <w:tcW w:w="2925" w:type="dxa"/>
          </w:tcPr>
          <w:p w14:paraId="656B526C">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消防系统</w:t>
            </w:r>
          </w:p>
        </w:tc>
        <w:tc>
          <w:tcPr>
            <w:tcW w:w="2225" w:type="dxa"/>
          </w:tcPr>
          <w:p w14:paraId="09A935FB">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建筑面积(</w:t>
            </w:r>
            <w:r>
              <w:rPr>
                <w:rFonts w:hint="eastAsia" w:ascii="宋体" w:hAnsi="宋体" w:eastAsia="宋体" w:cs="仿宋_GB2312"/>
                <w:sz w:val="24"/>
                <w:highlight w:val="none"/>
                <w:lang w:val="en-US" w:eastAsia="zh-CN"/>
              </w:rPr>
              <w:t>㎡</w:t>
            </w:r>
            <w:r>
              <w:rPr>
                <w:rFonts w:hint="default" w:ascii="宋体" w:hAnsi="宋体" w:eastAsia="宋体" w:cs="仿宋_GB2312"/>
                <w:sz w:val="24"/>
                <w:highlight w:val="none"/>
                <w:lang w:val="en-US" w:eastAsia="zh-CN"/>
              </w:rPr>
              <w:t>)</w:t>
            </w:r>
          </w:p>
        </w:tc>
        <w:tc>
          <w:tcPr>
            <w:tcW w:w="2557" w:type="dxa"/>
          </w:tcPr>
          <w:p w14:paraId="131BCF20">
            <w:pPr>
              <w:snapToGrid w:val="0"/>
              <w:ind w:firstLine="480"/>
              <w:rPr>
                <w:rFonts w:hint="default" w:ascii="宋体" w:hAnsi="宋体" w:eastAsia="宋体" w:cs="仿宋_GB2312"/>
                <w:sz w:val="24"/>
                <w:highlight w:val="none"/>
                <w:lang w:val="en-US" w:eastAsia="zh-CN"/>
              </w:rPr>
            </w:pPr>
          </w:p>
        </w:tc>
      </w:tr>
      <w:tr w14:paraId="0C9B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restart"/>
          </w:tcPr>
          <w:p w14:paraId="0F463557">
            <w:pPr>
              <w:snapToGrid w:val="0"/>
              <w:ind w:firstLine="480"/>
              <w:rPr>
                <w:rFonts w:hint="default" w:ascii="宋体" w:hAnsi="宋体" w:eastAsia="宋体" w:cs="仿宋_GB2312"/>
                <w:sz w:val="24"/>
                <w:highlight w:val="none"/>
                <w:lang w:val="en-US" w:eastAsia="zh-CN"/>
              </w:rPr>
            </w:pPr>
          </w:p>
        </w:tc>
        <w:tc>
          <w:tcPr>
            <w:tcW w:w="2925" w:type="dxa"/>
          </w:tcPr>
          <w:p w14:paraId="2973769A">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消防供配电</w:t>
            </w:r>
          </w:p>
        </w:tc>
        <w:tc>
          <w:tcPr>
            <w:tcW w:w="2225" w:type="dxa"/>
          </w:tcPr>
          <w:p w14:paraId="59D1105F">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38A4B968">
            <w:pPr>
              <w:snapToGrid w:val="0"/>
              <w:ind w:firstLine="480"/>
              <w:rPr>
                <w:rFonts w:hint="default" w:ascii="宋体" w:hAnsi="宋体" w:eastAsia="宋体" w:cs="仿宋_GB2312"/>
                <w:sz w:val="24"/>
                <w:highlight w:val="none"/>
                <w:lang w:val="en-US" w:eastAsia="zh-CN"/>
              </w:rPr>
            </w:pPr>
          </w:p>
        </w:tc>
      </w:tr>
      <w:tr w14:paraId="43CF7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6BC17413">
            <w:pPr>
              <w:snapToGrid w:val="0"/>
              <w:ind w:firstLine="480"/>
              <w:rPr>
                <w:rFonts w:hint="default" w:ascii="宋体" w:hAnsi="宋体" w:eastAsia="宋体" w:cs="仿宋_GB2312"/>
                <w:sz w:val="24"/>
                <w:highlight w:val="none"/>
                <w:lang w:val="en-US" w:eastAsia="zh-CN"/>
              </w:rPr>
            </w:pPr>
          </w:p>
        </w:tc>
        <w:tc>
          <w:tcPr>
            <w:tcW w:w="2925" w:type="dxa"/>
          </w:tcPr>
          <w:p w14:paraId="729307E0">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火灾自动报警系统</w:t>
            </w:r>
          </w:p>
        </w:tc>
        <w:tc>
          <w:tcPr>
            <w:tcW w:w="2225" w:type="dxa"/>
          </w:tcPr>
          <w:p w14:paraId="6A80C3C0">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02700A1B">
            <w:pPr>
              <w:snapToGrid w:val="0"/>
              <w:ind w:firstLine="480"/>
              <w:rPr>
                <w:rFonts w:hint="default" w:ascii="宋体" w:hAnsi="宋体" w:eastAsia="宋体" w:cs="仿宋_GB2312"/>
                <w:sz w:val="24"/>
                <w:highlight w:val="none"/>
                <w:lang w:val="en-US" w:eastAsia="zh-CN"/>
              </w:rPr>
            </w:pPr>
          </w:p>
        </w:tc>
      </w:tr>
      <w:tr w14:paraId="2F428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40DFB9DB">
            <w:pPr>
              <w:snapToGrid w:val="0"/>
              <w:ind w:firstLine="480"/>
              <w:rPr>
                <w:rFonts w:hint="default" w:ascii="宋体" w:hAnsi="宋体" w:eastAsia="宋体" w:cs="仿宋_GB2312"/>
                <w:sz w:val="24"/>
                <w:highlight w:val="none"/>
                <w:lang w:val="en-US" w:eastAsia="zh-CN"/>
              </w:rPr>
            </w:pPr>
          </w:p>
        </w:tc>
        <w:tc>
          <w:tcPr>
            <w:tcW w:w="2925" w:type="dxa"/>
          </w:tcPr>
          <w:p w14:paraId="56970844">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室内消火栓系统</w:t>
            </w:r>
          </w:p>
        </w:tc>
        <w:tc>
          <w:tcPr>
            <w:tcW w:w="2225" w:type="dxa"/>
          </w:tcPr>
          <w:p w14:paraId="0ABE9F93">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21E4A6D5">
            <w:pPr>
              <w:snapToGrid w:val="0"/>
              <w:ind w:firstLine="480"/>
              <w:rPr>
                <w:rFonts w:hint="default" w:ascii="宋体" w:hAnsi="宋体" w:eastAsia="宋体" w:cs="仿宋_GB2312"/>
                <w:sz w:val="24"/>
                <w:highlight w:val="none"/>
                <w:lang w:val="en-US" w:eastAsia="zh-CN"/>
              </w:rPr>
            </w:pPr>
          </w:p>
        </w:tc>
      </w:tr>
      <w:tr w14:paraId="2563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25D93D7F">
            <w:pPr>
              <w:snapToGrid w:val="0"/>
              <w:ind w:firstLine="480"/>
              <w:rPr>
                <w:rFonts w:hint="default" w:ascii="宋体" w:hAnsi="宋体" w:eastAsia="宋体" w:cs="仿宋_GB2312"/>
                <w:sz w:val="24"/>
                <w:highlight w:val="none"/>
                <w:lang w:val="en-US" w:eastAsia="zh-CN"/>
              </w:rPr>
            </w:pPr>
          </w:p>
        </w:tc>
        <w:tc>
          <w:tcPr>
            <w:tcW w:w="2925" w:type="dxa"/>
          </w:tcPr>
          <w:p w14:paraId="53CCD745">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消防给水系统</w:t>
            </w:r>
          </w:p>
        </w:tc>
        <w:tc>
          <w:tcPr>
            <w:tcW w:w="2225" w:type="dxa"/>
          </w:tcPr>
          <w:p w14:paraId="576A39F5">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5D1313FB">
            <w:pPr>
              <w:snapToGrid w:val="0"/>
              <w:ind w:firstLine="480"/>
              <w:rPr>
                <w:rFonts w:hint="default" w:ascii="宋体" w:hAnsi="宋体" w:eastAsia="宋体" w:cs="仿宋_GB2312"/>
                <w:sz w:val="24"/>
                <w:highlight w:val="none"/>
                <w:lang w:val="en-US" w:eastAsia="zh-CN"/>
              </w:rPr>
            </w:pPr>
          </w:p>
        </w:tc>
      </w:tr>
      <w:tr w14:paraId="131A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191B6725">
            <w:pPr>
              <w:snapToGrid w:val="0"/>
              <w:ind w:firstLine="480"/>
              <w:rPr>
                <w:rFonts w:hint="default" w:ascii="宋体" w:hAnsi="宋体" w:eastAsia="宋体" w:cs="仿宋_GB2312"/>
                <w:sz w:val="24"/>
                <w:highlight w:val="none"/>
                <w:lang w:val="en-US" w:eastAsia="zh-CN"/>
              </w:rPr>
            </w:pPr>
          </w:p>
        </w:tc>
        <w:tc>
          <w:tcPr>
            <w:tcW w:w="2925" w:type="dxa"/>
          </w:tcPr>
          <w:p w14:paraId="145C79BB">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自动喷水灭火系统</w:t>
            </w:r>
          </w:p>
        </w:tc>
        <w:tc>
          <w:tcPr>
            <w:tcW w:w="2225" w:type="dxa"/>
          </w:tcPr>
          <w:p w14:paraId="2A33F45C">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02C7EA74">
            <w:pPr>
              <w:snapToGrid w:val="0"/>
              <w:ind w:firstLine="480"/>
              <w:rPr>
                <w:rFonts w:hint="default" w:ascii="宋体" w:hAnsi="宋体" w:eastAsia="宋体" w:cs="仿宋_GB2312"/>
                <w:sz w:val="24"/>
                <w:highlight w:val="none"/>
                <w:lang w:val="en-US" w:eastAsia="zh-CN"/>
              </w:rPr>
            </w:pPr>
          </w:p>
        </w:tc>
      </w:tr>
      <w:tr w14:paraId="7F639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6273FA59">
            <w:pPr>
              <w:snapToGrid w:val="0"/>
              <w:ind w:firstLine="480"/>
              <w:rPr>
                <w:rFonts w:hint="default" w:ascii="宋体" w:hAnsi="宋体" w:eastAsia="宋体" w:cs="仿宋_GB2312"/>
                <w:sz w:val="24"/>
                <w:highlight w:val="none"/>
                <w:lang w:val="en-US" w:eastAsia="zh-CN"/>
              </w:rPr>
            </w:pPr>
          </w:p>
        </w:tc>
        <w:tc>
          <w:tcPr>
            <w:tcW w:w="2925" w:type="dxa"/>
          </w:tcPr>
          <w:p w14:paraId="5F92F572">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应急广播系统</w:t>
            </w:r>
          </w:p>
        </w:tc>
        <w:tc>
          <w:tcPr>
            <w:tcW w:w="2225" w:type="dxa"/>
          </w:tcPr>
          <w:p w14:paraId="04D45B0D">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58CC3846">
            <w:pPr>
              <w:snapToGrid w:val="0"/>
              <w:ind w:firstLine="480"/>
              <w:rPr>
                <w:rFonts w:hint="default" w:ascii="宋体" w:hAnsi="宋体" w:eastAsia="宋体" w:cs="仿宋_GB2312"/>
                <w:sz w:val="24"/>
                <w:highlight w:val="none"/>
                <w:lang w:val="en-US" w:eastAsia="zh-CN"/>
              </w:rPr>
            </w:pPr>
          </w:p>
        </w:tc>
      </w:tr>
      <w:tr w14:paraId="0600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709515A0">
            <w:pPr>
              <w:snapToGrid w:val="0"/>
              <w:ind w:firstLine="480"/>
              <w:rPr>
                <w:rFonts w:hint="default" w:ascii="宋体" w:hAnsi="宋体" w:eastAsia="宋体" w:cs="仿宋_GB2312"/>
                <w:sz w:val="24"/>
                <w:highlight w:val="none"/>
                <w:lang w:val="en-US" w:eastAsia="zh-CN"/>
              </w:rPr>
            </w:pPr>
          </w:p>
        </w:tc>
        <w:tc>
          <w:tcPr>
            <w:tcW w:w="2925" w:type="dxa"/>
          </w:tcPr>
          <w:p w14:paraId="1246C4EE">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消防通讯</w:t>
            </w:r>
          </w:p>
        </w:tc>
        <w:tc>
          <w:tcPr>
            <w:tcW w:w="2225" w:type="dxa"/>
          </w:tcPr>
          <w:p w14:paraId="1850EC9A">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66E1B5E4">
            <w:pPr>
              <w:snapToGrid w:val="0"/>
              <w:ind w:firstLine="480"/>
              <w:rPr>
                <w:rFonts w:hint="default" w:ascii="宋体" w:hAnsi="宋体" w:eastAsia="宋体" w:cs="仿宋_GB2312"/>
                <w:sz w:val="24"/>
                <w:highlight w:val="none"/>
                <w:lang w:val="en-US" w:eastAsia="zh-CN"/>
              </w:rPr>
            </w:pPr>
          </w:p>
        </w:tc>
      </w:tr>
      <w:tr w14:paraId="05BE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4D29154F">
            <w:pPr>
              <w:snapToGrid w:val="0"/>
              <w:ind w:firstLine="480"/>
              <w:rPr>
                <w:rFonts w:hint="default" w:ascii="宋体" w:hAnsi="宋体" w:eastAsia="宋体" w:cs="仿宋_GB2312"/>
                <w:sz w:val="24"/>
                <w:highlight w:val="none"/>
                <w:lang w:val="en-US" w:eastAsia="zh-CN"/>
              </w:rPr>
            </w:pPr>
          </w:p>
        </w:tc>
        <w:tc>
          <w:tcPr>
            <w:tcW w:w="2925" w:type="dxa"/>
          </w:tcPr>
          <w:p w14:paraId="5A16D242">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消防电梯</w:t>
            </w:r>
          </w:p>
        </w:tc>
        <w:tc>
          <w:tcPr>
            <w:tcW w:w="2225" w:type="dxa"/>
          </w:tcPr>
          <w:p w14:paraId="311EABDB">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09C41973">
            <w:pPr>
              <w:snapToGrid w:val="0"/>
              <w:ind w:firstLine="480"/>
              <w:rPr>
                <w:rFonts w:hint="default" w:ascii="宋体" w:hAnsi="宋体" w:eastAsia="宋体" w:cs="仿宋_GB2312"/>
                <w:sz w:val="24"/>
                <w:highlight w:val="none"/>
                <w:lang w:val="en-US" w:eastAsia="zh-CN"/>
              </w:rPr>
            </w:pPr>
          </w:p>
        </w:tc>
      </w:tr>
      <w:tr w14:paraId="2F82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289821A3">
            <w:pPr>
              <w:snapToGrid w:val="0"/>
              <w:ind w:firstLine="480"/>
              <w:rPr>
                <w:rFonts w:hint="default" w:ascii="宋体" w:hAnsi="宋体" w:eastAsia="宋体" w:cs="仿宋_GB2312"/>
                <w:sz w:val="24"/>
                <w:highlight w:val="none"/>
                <w:lang w:val="en-US" w:eastAsia="zh-CN"/>
              </w:rPr>
            </w:pPr>
          </w:p>
        </w:tc>
        <w:tc>
          <w:tcPr>
            <w:tcW w:w="2925" w:type="dxa"/>
          </w:tcPr>
          <w:p w14:paraId="1778C4DC">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正压送风系统</w:t>
            </w:r>
          </w:p>
        </w:tc>
        <w:tc>
          <w:tcPr>
            <w:tcW w:w="2225" w:type="dxa"/>
          </w:tcPr>
          <w:p w14:paraId="3C3B287A">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7A64765C">
            <w:pPr>
              <w:snapToGrid w:val="0"/>
              <w:ind w:firstLine="480"/>
              <w:rPr>
                <w:rFonts w:hint="default" w:ascii="宋体" w:hAnsi="宋体" w:eastAsia="宋体" w:cs="仿宋_GB2312"/>
                <w:sz w:val="24"/>
                <w:highlight w:val="none"/>
                <w:lang w:val="en-US" w:eastAsia="zh-CN"/>
              </w:rPr>
            </w:pPr>
          </w:p>
        </w:tc>
      </w:tr>
      <w:tr w14:paraId="0067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2CA1B2A6">
            <w:pPr>
              <w:snapToGrid w:val="0"/>
              <w:ind w:firstLine="480"/>
              <w:rPr>
                <w:rFonts w:hint="default" w:ascii="宋体" w:hAnsi="宋体" w:eastAsia="宋体" w:cs="仿宋_GB2312"/>
                <w:sz w:val="24"/>
                <w:highlight w:val="none"/>
                <w:lang w:val="en-US" w:eastAsia="zh-CN"/>
              </w:rPr>
            </w:pPr>
          </w:p>
        </w:tc>
        <w:tc>
          <w:tcPr>
            <w:tcW w:w="2925" w:type="dxa"/>
          </w:tcPr>
          <w:p w14:paraId="0E042817">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机械排烟系统</w:t>
            </w:r>
          </w:p>
        </w:tc>
        <w:tc>
          <w:tcPr>
            <w:tcW w:w="2225" w:type="dxa"/>
          </w:tcPr>
          <w:p w14:paraId="06429DCE">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111E2004">
            <w:pPr>
              <w:snapToGrid w:val="0"/>
              <w:ind w:firstLine="480"/>
              <w:rPr>
                <w:rFonts w:hint="default" w:ascii="宋体" w:hAnsi="宋体" w:eastAsia="宋体" w:cs="仿宋_GB2312"/>
                <w:sz w:val="24"/>
                <w:highlight w:val="none"/>
                <w:lang w:val="en-US" w:eastAsia="zh-CN"/>
              </w:rPr>
            </w:pPr>
          </w:p>
        </w:tc>
      </w:tr>
      <w:tr w14:paraId="73AD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22757344">
            <w:pPr>
              <w:snapToGrid w:val="0"/>
              <w:ind w:firstLine="480"/>
              <w:rPr>
                <w:rFonts w:hint="default" w:ascii="宋体" w:hAnsi="宋体" w:eastAsia="宋体" w:cs="仿宋_GB2312"/>
                <w:sz w:val="24"/>
                <w:highlight w:val="none"/>
                <w:lang w:val="en-US" w:eastAsia="zh-CN"/>
              </w:rPr>
            </w:pPr>
          </w:p>
        </w:tc>
        <w:tc>
          <w:tcPr>
            <w:tcW w:w="2925" w:type="dxa"/>
          </w:tcPr>
          <w:p w14:paraId="25842FFB">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防火分隔设施</w:t>
            </w:r>
          </w:p>
        </w:tc>
        <w:tc>
          <w:tcPr>
            <w:tcW w:w="2225" w:type="dxa"/>
          </w:tcPr>
          <w:p w14:paraId="596CBABC">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7F241B74">
            <w:pPr>
              <w:snapToGrid w:val="0"/>
              <w:ind w:firstLine="480"/>
              <w:rPr>
                <w:rFonts w:hint="default" w:ascii="宋体" w:hAnsi="宋体" w:eastAsia="宋体" w:cs="仿宋_GB2312"/>
                <w:sz w:val="24"/>
                <w:highlight w:val="none"/>
                <w:lang w:val="en-US" w:eastAsia="zh-CN"/>
              </w:rPr>
            </w:pPr>
          </w:p>
        </w:tc>
      </w:tr>
      <w:tr w14:paraId="08BA5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3E137BCE">
            <w:pPr>
              <w:snapToGrid w:val="0"/>
              <w:ind w:firstLine="480"/>
              <w:rPr>
                <w:rFonts w:hint="default" w:ascii="宋体" w:hAnsi="宋体" w:eastAsia="宋体" w:cs="仿宋_GB2312"/>
                <w:sz w:val="24"/>
                <w:highlight w:val="none"/>
                <w:lang w:val="en-US" w:eastAsia="zh-CN"/>
              </w:rPr>
            </w:pPr>
          </w:p>
        </w:tc>
        <w:tc>
          <w:tcPr>
            <w:tcW w:w="2925" w:type="dxa"/>
          </w:tcPr>
          <w:p w14:paraId="75490D39">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应急疏散系统</w:t>
            </w:r>
          </w:p>
        </w:tc>
        <w:tc>
          <w:tcPr>
            <w:tcW w:w="2225" w:type="dxa"/>
          </w:tcPr>
          <w:p w14:paraId="24828905">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01CB410E">
            <w:pPr>
              <w:snapToGrid w:val="0"/>
              <w:ind w:firstLine="480"/>
              <w:rPr>
                <w:rFonts w:hint="default" w:ascii="宋体" w:hAnsi="宋体" w:eastAsia="宋体" w:cs="仿宋_GB2312"/>
                <w:sz w:val="24"/>
                <w:highlight w:val="none"/>
                <w:lang w:val="en-US" w:eastAsia="zh-CN"/>
              </w:rPr>
            </w:pPr>
          </w:p>
        </w:tc>
      </w:tr>
      <w:tr w14:paraId="5C78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632457E0">
            <w:pPr>
              <w:snapToGrid w:val="0"/>
              <w:ind w:firstLine="480"/>
              <w:rPr>
                <w:rFonts w:hint="default" w:ascii="宋体" w:hAnsi="宋体" w:eastAsia="宋体" w:cs="仿宋_GB2312"/>
                <w:sz w:val="24"/>
                <w:highlight w:val="none"/>
                <w:lang w:val="en-US" w:eastAsia="zh-CN"/>
              </w:rPr>
            </w:pPr>
          </w:p>
        </w:tc>
        <w:tc>
          <w:tcPr>
            <w:tcW w:w="2925" w:type="dxa"/>
          </w:tcPr>
          <w:p w14:paraId="27BBC9AF">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灭火器</w:t>
            </w:r>
          </w:p>
        </w:tc>
        <w:tc>
          <w:tcPr>
            <w:tcW w:w="2225" w:type="dxa"/>
          </w:tcPr>
          <w:p w14:paraId="2E038907">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39269.64</w:t>
            </w:r>
          </w:p>
        </w:tc>
        <w:tc>
          <w:tcPr>
            <w:tcW w:w="2557" w:type="dxa"/>
          </w:tcPr>
          <w:p w14:paraId="0E2DB6E7">
            <w:pPr>
              <w:snapToGrid w:val="0"/>
              <w:ind w:firstLine="480"/>
              <w:rPr>
                <w:rFonts w:hint="default" w:ascii="宋体" w:hAnsi="宋体" w:eastAsia="宋体" w:cs="仿宋_GB2312"/>
                <w:sz w:val="24"/>
                <w:highlight w:val="none"/>
                <w:lang w:val="en-US" w:eastAsia="zh-CN"/>
              </w:rPr>
            </w:pPr>
          </w:p>
        </w:tc>
      </w:tr>
      <w:tr w14:paraId="67F7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Merge w:val="continue"/>
          </w:tcPr>
          <w:p w14:paraId="3F006F85">
            <w:pPr>
              <w:snapToGrid w:val="0"/>
              <w:ind w:firstLine="480"/>
              <w:rPr>
                <w:rFonts w:hint="default" w:ascii="宋体" w:hAnsi="宋体" w:eastAsia="宋体" w:cs="仿宋_GB2312"/>
                <w:sz w:val="24"/>
                <w:highlight w:val="none"/>
                <w:lang w:val="en-US" w:eastAsia="zh-CN"/>
              </w:rPr>
            </w:pPr>
          </w:p>
        </w:tc>
        <w:tc>
          <w:tcPr>
            <w:tcW w:w="2925" w:type="dxa"/>
          </w:tcPr>
          <w:p w14:paraId="6C09C593">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气体灭火系统</w:t>
            </w:r>
          </w:p>
        </w:tc>
        <w:tc>
          <w:tcPr>
            <w:tcW w:w="2225" w:type="dxa"/>
          </w:tcPr>
          <w:p w14:paraId="62C171A6">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18345.8</w:t>
            </w:r>
          </w:p>
        </w:tc>
        <w:tc>
          <w:tcPr>
            <w:tcW w:w="2557" w:type="dxa"/>
          </w:tcPr>
          <w:p w14:paraId="25698978">
            <w:pPr>
              <w:snapToGrid w:val="0"/>
              <w:ind w:firstLine="480"/>
              <w:rPr>
                <w:rFonts w:hint="default" w:ascii="宋体" w:hAnsi="宋体" w:eastAsia="宋体" w:cs="仿宋_GB2312"/>
                <w:sz w:val="24"/>
                <w:highlight w:val="none"/>
                <w:lang w:val="en-US" w:eastAsia="zh-CN"/>
              </w:rPr>
            </w:pPr>
          </w:p>
        </w:tc>
      </w:tr>
      <w:tr w14:paraId="1815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549" w:type="dxa"/>
          </w:tcPr>
          <w:p w14:paraId="05F5628B">
            <w:pPr>
              <w:snapToGrid w:val="0"/>
              <w:ind w:firstLine="480"/>
              <w:rPr>
                <w:rFonts w:hint="default" w:ascii="宋体" w:hAnsi="宋体" w:eastAsia="宋体" w:cs="仿宋_GB2312"/>
                <w:sz w:val="24"/>
                <w:highlight w:val="none"/>
                <w:lang w:val="en-US" w:eastAsia="zh-CN"/>
              </w:rPr>
            </w:pPr>
          </w:p>
        </w:tc>
        <w:tc>
          <w:tcPr>
            <w:tcW w:w="2925" w:type="dxa"/>
          </w:tcPr>
          <w:p w14:paraId="0D5CB54A">
            <w:pPr>
              <w:snapToGrid w:val="0"/>
              <w:ind w:firstLine="480"/>
              <w:rPr>
                <w:rFonts w:hint="default" w:ascii="宋体" w:hAnsi="宋体" w:eastAsia="宋体" w:cs="仿宋_GB2312"/>
                <w:sz w:val="24"/>
                <w:highlight w:val="none"/>
                <w:lang w:val="en-US" w:eastAsia="zh-CN"/>
              </w:rPr>
            </w:pPr>
          </w:p>
        </w:tc>
        <w:tc>
          <w:tcPr>
            <w:tcW w:w="4782" w:type="dxa"/>
            <w:gridSpan w:val="2"/>
          </w:tcPr>
          <w:p w14:paraId="44CAE048">
            <w:pPr>
              <w:snapToGrid w:val="0"/>
              <w:jc w:val="center"/>
              <w:rPr>
                <w:rFonts w:hint="default" w:ascii="宋体" w:hAnsi="宋体" w:eastAsia="宋体" w:cs="仿宋_GB2312"/>
                <w:sz w:val="24"/>
                <w:highlight w:val="none"/>
                <w:lang w:val="en-US" w:eastAsia="zh-CN"/>
              </w:rPr>
            </w:pPr>
            <w:r>
              <w:rPr>
                <w:rFonts w:hint="eastAsia" w:ascii="宋体" w:hAnsi="宋体" w:eastAsia="宋体" w:cs="仿宋_GB2312"/>
                <w:b w:val="0"/>
                <w:bCs w:val="0"/>
                <w:sz w:val="32"/>
                <w:szCs w:val="32"/>
                <w:highlight w:val="none"/>
                <w:lang w:val="en-US" w:eastAsia="zh-CN"/>
              </w:rPr>
              <w:t>报价合计：</w:t>
            </w:r>
            <w:r>
              <w:rPr>
                <w:rFonts w:hint="eastAsia" w:ascii="宋体" w:hAnsi="宋体" w:cs="仿宋_GB2312"/>
                <w:b w:val="0"/>
                <w:bCs w:val="0"/>
                <w:sz w:val="32"/>
                <w:szCs w:val="32"/>
                <w:highlight w:val="none"/>
                <w:lang w:val="en-US" w:eastAsia="zh-CN"/>
              </w:rPr>
              <w:t xml:space="preserve">       </w:t>
            </w:r>
            <w:r>
              <w:rPr>
                <w:rFonts w:hint="eastAsia" w:ascii="宋体" w:hAnsi="宋体" w:eastAsia="宋体" w:cs="仿宋_GB2312"/>
                <w:b w:val="0"/>
                <w:bCs w:val="0"/>
                <w:sz w:val="32"/>
                <w:szCs w:val="32"/>
                <w:highlight w:val="none"/>
                <w:lang w:val="en-US" w:eastAsia="zh-CN"/>
              </w:rPr>
              <w:t>元</w:t>
            </w:r>
          </w:p>
        </w:tc>
      </w:tr>
      <w:tr w14:paraId="04F2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trPr>
        <w:tc>
          <w:tcPr>
            <w:tcW w:w="9256" w:type="dxa"/>
            <w:gridSpan w:val="4"/>
          </w:tcPr>
          <w:p w14:paraId="5A5FB6E3">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注:</w:t>
            </w:r>
          </w:p>
          <w:p w14:paraId="737E0772">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1、本报价结合医院火灾危险性、消防系统及建筑面积综合计算;</w:t>
            </w:r>
          </w:p>
          <w:p w14:paraId="75AA152B">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2本报价含税:本报价维保期限一年，</w:t>
            </w:r>
          </w:p>
          <w:p w14:paraId="44D08B38">
            <w:pPr>
              <w:snapToGrid w:val="0"/>
              <w:ind w:firstLine="480"/>
              <w:rPr>
                <w:rFonts w:hint="default" w:ascii="宋体" w:hAnsi="宋体" w:eastAsia="宋体" w:cs="仿宋_GB2312"/>
                <w:sz w:val="24"/>
                <w:highlight w:val="none"/>
                <w:lang w:val="en-US" w:eastAsia="zh-CN"/>
              </w:rPr>
            </w:pPr>
            <w:r>
              <w:rPr>
                <w:rFonts w:hint="default" w:ascii="宋体" w:hAnsi="宋体" w:eastAsia="宋体" w:cs="仿宋_GB2312"/>
                <w:sz w:val="24"/>
                <w:highlight w:val="none"/>
                <w:lang w:val="en-US" w:eastAsia="zh-CN"/>
              </w:rPr>
              <w:t>3、本次报价仅为维护保养费用，不含消防设施维修费用(单次 200元以内维修不计费用)</w:t>
            </w:r>
          </w:p>
        </w:tc>
      </w:tr>
    </w:tbl>
    <w:p w14:paraId="5E3F0AD6">
      <w:pPr>
        <w:rPr>
          <w:rFonts w:hint="eastAsia"/>
        </w:rPr>
      </w:pPr>
    </w:p>
    <w:p w14:paraId="1403EFBE">
      <w:pPr>
        <w:ind w:firstLine="0" w:firstLineChars="0"/>
        <w:rPr>
          <w:b/>
          <w:sz w:val="24"/>
          <w:szCs w:val="24"/>
          <w:highlight w:val="none"/>
        </w:rPr>
      </w:pPr>
      <w:r>
        <w:rPr>
          <w:rFonts w:hint="eastAsia"/>
          <w:b/>
          <w:sz w:val="24"/>
          <w:szCs w:val="24"/>
          <w:highlight w:val="none"/>
        </w:rPr>
        <w:t xml:space="preserve">注: </w:t>
      </w:r>
    </w:p>
    <w:p w14:paraId="27140247">
      <w:pPr>
        <w:snapToGrid w:val="0"/>
        <w:ind w:firstLine="480"/>
        <w:rPr>
          <w:rFonts w:ascii="宋体" w:hAnsi="宋体" w:cs="仿宋_GB2312"/>
          <w:sz w:val="24"/>
          <w:highlight w:val="none"/>
        </w:rPr>
      </w:pPr>
      <w:r>
        <w:rPr>
          <w:rFonts w:ascii="宋体" w:hAnsi="宋体" w:cs="仿宋_GB2312"/>
          <w:sz w:val="24"/>
          <w:highlight w:val="none"/>
        </w:rPr>
        <w:t>1</w:t>
      </w:r>
      <w:r>
        <w:rPr>
          <w:rFonts w:hint="eastAsia" w:ascii="宋体" w:hAnsi="宋体" w:cs="仿宋_GB2312"/>
          <w:sz w:val="24"/>
          <w:highlight w:val="none"/>
        </w:rPr>
        <w:t>.供应商的报价表必须加盖供应商</w:t>
      </w:r>
      <w:r>
        <w:rPr>
          <w:rFonts w:hint="eastAsia" w:ascii="宋体" w:hAnsi="宋体" w:cs="仿宋_GB2312"/>
          <w:sz w:val="24"/>
          <w:highlight w:val="none"/>
          <w:lang w:eastAsia="zh-CN"/>
        </w:rPr>
        <w:t>签章</w:t>
      </w:r>
      <w:r>
        <w:rPr>
          <w:rFonts w:hint="eastAsia" w:ascii="宋体" w:hAnsi="宋体" w:cs="仿宋_GB2312"/>
          <w:sz w:val="24"/>
          <w:highlight w:val="none"/>
        </w:rPr>
        <w:t>并由法定代表人或者委托代理人签字，</w:t>
      </w:r>
      <w:r>
        <w:rPr>
          <w:rFonts w:hint="eastAsia" w:ascii="宋体" w:hAnsi="宋体" w:cs="仿宋_GB2312"/>
          <w:b/>
          <w:sz w:val="24"/>
          <w:highlight w:val="none"/>
        </w:rPr>
        <w:t>否则其响应文件按无效处理</w:t>
      </w:r>
      <w:r>
        <w:rPr>
          <w:rFonts w:hint="eastAsia" w:ascii="宋体" w:hAnsi="宋体" w:cs="仿宋_GB2312"/>
          <w:sz w:val="24"/>
          <w:highlight w:val="none"/>
        </w:rPr>
        <w:t>。</w:t>
      </w:r>
    </w:p>
    <w:p w14:paraId="5F1BA4B0">
      <w:pPr>
        <w:snapToGrid w:val="0"/>
        <w:ind w:firstLine="482"/>
        <w:rPr>
          <w:rFonts w:ascii="宋体" w:hAnsi="宋体" w:cs="仿宋_GB2312"/>
          <w:b/>
          <w:sz w:val="24"/>
          <w:highlight w:val="none"/>
        </w:rPr>
      </w:pPr>
      <w:r>
        <w:rPr>
          <w:rFonts w:hint="eastAsia" w:ascii="宋体" w:hAnsi="宋体" w:cs="仿宋_GB2312"/>
          <w:b/>
          <w:sz w:val="24"/>
          <w:highlight w:val="none"/>
          <w:lang w:val="en-US" w:eastAsia="zh-CN"/>
        </w:rPr>
        <w:t>2</w:t>
      </w:r>
      <w:r>
        <w:rPr>
          <w:rFonts w:hint="eastAsia" w:ascii="宋体" w:hAnsi="宋体" w:cs="仿宋_GB2312"/>
          <w:b/>
          <w:sz w:val="24"/>
          <w:highlight w:val="none"/>
        </w:rPr>
        <w:t>.供应商提交最后报价时</w:t>
      </w:r>
      <w:r>
        <w:rPr>
          <w:rFonts w:ascii="宋体" w:hAnsi="宋体" w:cs="仿宋_GB2312"/>
          <w:b/>
          <w:sz w:val="24"/>
          <w:highlight w:val="none"/>
        </w:rPr>
        <w:t>，须附</w:t>
      </w:r>
      <w:r>
        <w:rPr>
          <w:rFonts w:hint="eastAsia" w:ascii="宋体" w:hAnsi="宋体" w:cs="仿宋_GB2312"/>
          <w:b/>
          <w:sz w:val="24"/>
          <w:highlight w:val="none"/>
        </w:rPr>
        <w:t>报价</w:t>
      </w:r>
      <w:r>
        <w:rPr>
          <w:rFonts w:ascii="宋体" w:hAnsi="宋体" w:cs="仿宋_GB2312"/>
          <w:b/>
          <w:sz w:val="24"/>
          <w:highlight w:val="none"/>
        </w:rPr>
        <w:t>表</w:t>
      </w:r>
      <w:r>
        <w:rPr>
          <w:rFonts w:hint="eastAsia" w:ascii="宋体" w:hAnsi="宋体" w:cs="仿宋_GB2312"/>
          <w:b/>
          <w:sz w:val="24"/>
          <w:highlight w:val="none"/>
        </w:rPr>
        <w:t>并加盖供应商</w:t>
      </w:r>
      <w:r>
        <w:rPr>
          <w:rFonts w:hint="eastAsia" w:ascii="宋体" w:hAnsi="宋体" w:cs="仿宋_GB2312"/>
          <w:b/>
          <w:sz w:val="24"/>
          <w:highlight w:val="none"/>
          <w:lang w:eastAsia="zh-CN"/>
        </w:rPr>
        <w:t>签章</w:t>
      </w:r>
      <w:r>
        <w:rPr>
          <w:rFonts w:hint="eastAsia" w:ascii="宋体" w:hAnsi="宋体" w:cs="仿宋_GB2312"/>
          <w:b/>
          <w:sz w:val="24"/>
          <w:highlight w:val="none"/>
        </w:rPr>
        <w:t>。</w:t>
      </w:r>
    </w:p>
    <w:p w14:paraId="4F3741D6">
      <w:pPr>
        <w:snapToGrid w:val="0"/>
        <w:spacing w:before="50" w:after="50"/>
        <w:ind w:firstLine="0" w:firstLineChars="0"/>
        <w:jc w:val="center"/>
        <w:rPr>
          <w:rFonts w:hint="eastAsia"/>
          <w:sz w:val="24"/>
          <w:szCs w:val="24"/>
          <w:highlight w:val="none"/>
          <w:lang w:val="zh-CN"/>
        </w:rPr>
      </w:pPr>
    </w:p>
    <w:p w14:paraId="126D3A36">
      <w:pPr>
        <w:snapToGrid w:val="0"/>
        <w:spacing w:before="50" w:after="50"/>
        <w:ind w:firstLine="0" w:firstLineChars="0"/>
        <w:jc w:val="center"/>
        <w:rPr>
          <w:rFonts w:hint="eastAsia"/>
          <w:sz w:val="24"/>
          <w:szCs w:val="24"/>
          <w:highlight w:val="none"/>
          <w:lang w:val="zh-CN"/>
        </w:rPr>
      </w:pPr>
    </w:p>
    <w:p w14:paraId="0205DB99">
      <w:pPr>
        <w:pStyle w:val="19"/>
        <w:rPr>
          <w:rFonts w:hint="default" w:eastAsia="宋体"/>
          <w:lang w:val="en-US" w:eastAsia="zh-CN"/>
        </w:rPr>
        <w:sectPr>
          <w:pgSz w:w="11906" w:h="16838"/>
          <w:pgMar w:top="1440" w:right="1134" w:bottom="850" w:left="1134" w:header="851" w:footer="992" w:gutter="0"/>
          <w:pgNumType w:fmt="decimal"/>
          <w:cols w:space="720" w:num="1"/>
          <w:docGrid w:type="lines" w:linePitch="312" w:charSpace="0"/>
        </w:sectPr>
      </w:pPr>
      <w:r>
        <w:rPr>
          <w:rFonts w:hint="eastAsia"/>
          <w:sz w:val="24"/>
          <w:szCs w:val="24"/>
          <w:highlight w:val="none"/>
          <w:lang w:val="zh-CN"/>
        </w:rPr>
        <w:t>供应商名称</w:t>
      </w:r>
      <w:r>
        <w:rPr>
          <w:rFonts w:hint="eastAsia" w:ascii="宋体" w:hAnsi="宋体"/>
          <w:spacing w:val="20"/>
          <w:sz w:val="24"/>
          <w:szCs w:val="24"/>
          <w:highlight w:val="none"/>
        </w:rPr>
        <w:t>（</w:t>
      </w:r>
      <w:r>
        <w:rPr>
          <w:rFonts w:hint="eastAsia" w:ascii="宋体" w:hAnsi="宋体"/>
          <w:b/>
          <w:bCs/>
          <w:spacing w:val="20"/>
          <w:sz w:val="24"/>
          <w:szCs w:val="24"/>
          <w:highlight w:val="none"/>
          <w:lang w:val="en-US" w:eastAsia="zh-CN"/>
        </w:rPr>
        <w:t>盖</w:t>
      </w:r>
      <w:r>
        <w:rPr>
          <w:rFonts w:hint="eastAsia" w:ascii="宋体" w:hAnsi="宋体"/>
          <w:b/>
          <w:bCs/>
          <w:spacing w:val="20"/>
          <w:sz w:val="24"/>
          <w:szCs w:val="24"/>
          <w:highlight w:val="none"/>
          <w:lang w:eastAsia="zh-CN"/>
        </w:rPr>
        <w:t>章</w:t>
      </w:r>
      <w:r>
        <w:rPr>
          <w:rFonts w:hint="eastAsia" w:ascii="宋体" w:hAnsi="宋体"/>
          <w:spacing w:val="20"/>
          <w:sz w:val="24"/>
          <w:szCs w:val="24"/>
          <w:highlight w:val="none"/>
        </w:rPr>
        <w:t>）：</w:t>
      </w:r>
      <w:r>
        <w:rPr>
          <w:rFonts w:hint="eastAsia" w:ascii="宋体" w:hAnsi="宋体"/>
          <w:spacing w:val="20"/>
          <w:sz w:val="24"/>
          <w:szCs w:val="24"/>
          <w:highlight w:val="none"/>
          <w:u w:val="single"/>
        </w:rPr>
        <w:t xml:space="preserve">           </w:t>
      </w:r>
      <w:r>
        <w:rPr>
          <w:rFonts w:ascii="宋体" w:hAnsi="宋体"/>
          <w:spacing w:val="20"/>
          <w:sz w:val="24"/>
          <w:szCs w:val="24"/>
          <w:highlight w:val="none"/>
          <w:u w:val="single"/>
        </w:rPr>
        <w:t xml:space="preserve">      </w:t>
      </w:r>
      <w:r>
        <w:rPr>
          <w:rFonts w:hint="eastAsia" w:ascii="宋体" w:hAnsi="宋体"/>
          <w:spacing w:val="20"/>
          <w:sz w:val="24"/>
          <w:szCs w:val="24"/>
          <w:highlight w:val="none"/>
        </w:rPr>
        <w:t xml:space="preserve">    日  期：</w:t>
      </w:r>
      <w:r>
        <w:rPr>
          <w:rFonts w:hint="eastAsia" w:ascii="宋体" w:hAnsi="宋体"/>
          <w:spacing w:val="20"/>
          <w:sz w:val="24"/>
          <w:szCs w:val="24"/>
          <w:highlight w:val="none"/>
          <w:u w:val="single"/>
        </w:rPr>
        <w:t xml:space="preserve"> </w:t>
      </w:r>
      <w:r>
        <w:rPr>
          <w:rFonts w:ascii="宋体" w:hAnsi="宋体"/>
          <w:spacing w:val="20"/>
          <w:sz w:val="24"/>
          <w:szCs w:val="24"/>
          <w:highlight w:val="none"/>
          <w:u w:val="single"/>
        </w:rPr>
        <w:t xml:space="preserve">     </w:t>
      </w:r>
      <w:r>
        <w:rPr>
          <w:rFonts w:hint="eastAsia" w:ascii="宋体" w:hAnsi="宋体"/>
          <w:spacing w:val="20"/>
          <w:sz w:val="24"/>
          <w:szCs w:val="24"/>
          <w:highlight w:val="none"/>
          <w:u w:val="single"/>
          <w:lang w:val="en-US" w:eastAsia="zh-CN"/>
        </w:rPr>
        <w:t xml:space="preserve">    </w:t>
      </w:r>
    </w:p>
    <w:p w14:paraId="370E42C9">
      <w:pPr>
        <w:pStyle w:val="3"/>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31"/>
      <w:bookmarkEnd w:id="32"/>
    </w:p>
    <w:p w14:paraId="57726D64">
      <w:pPr>
        <w:jc w:val="center"/>
        <w:rPr>
          <w:rFonts w:hint="eastAsia"/>
          <w:b/>
          <w:bCs/>
          <w:sz w:val="44"/>
          <w:szCs w:val="44"/>
          <w:lang w:val="en-US" w:eastAsia="zh-CN"/>
        </w:rPr>
      </w:pPr>
      <w:bookmarkStart w:id="33" w:name="_Toc24273"/>
      <w:r>
        <w:rPr>
          <w:rFonts w:hint="eastAsia"/>
          <w:b/>
          <w:bCs/>
          <w:sz w:val="44"/>
          <w:szCs w:val="44"/>
          <w:lang w:eastAsia="zh-CN"/>
        </w:rPr>
        <w:t>融水苗族自治县人民医院消防设备维护保养采购项目</w:t>
      </w:r>
      <w:r>
        <w:rPr>
          <w:rFonts w:hint="eastAsia"/>
          <w:b/>
          <w:bCs/>
          <w:sz w:val="44"/>
          <w:szCs w:val="44"/>
        </w:rPr>
        <w:t>综合</w:t>
      </w:r>
      <w:bookmarkEnd w:id="33"/>
      <w:r>
        <w:rPr>
          <w:rFonts w:hint="eastAsia"/>
          <w:b/>
          <w:bCs/>
          <w:sz w:val="44"/>
          <w:szCs w:val="44"/>
          <w:lang w:val="en-US" w:eastAsia="zh-CN"/>
        </w:rPr>
        <w:t>评分表</w:t>
      </w:r>
    </w:p>
    <w:p w14:paraId="5277F4F6">
      <w:pPr>
        <w:jc w:val="center"/>
        <w:rPr>
          <w:rFonts w:hint="eastAsia"/>
          <w:b/>
          <w:bCs/>
          <w:sz w:val="44"/>
          <w:szCs w:val="44"/>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807"/>
        <w:gridCol w:w="1233"/>
        <w:gridCol w:w="978"/>
      </w:tblGrid>
      <w:tr w14:paraId="59BDF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61CB42B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供应商名称：</w:t>
            </w:r>
          </w:p>
        </w:tc>
      </w:tr>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评分项目</w:t>
            </w:r>
          </w:p>
        </w:tc>
        <w:tc>
          <w:tcPr>
            <w:tcW w:w="5807"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评分标准</w:t>
            </w:r>
          </w:p>
        </w:tc>
        <w:tc>
          <w:tcPr>
            <w:tcW w:w="1233"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分值</w:t>
            </w:r>
          </w:p>
        </w:tc>
        <w:tc>
          <w:tcPr>
            <w:tcW w:w="978"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（满分</w:t>
            </w:r>
            <w:r>
              <w:rPr>
                <w:rFonts w:hint="eastAsia" w:ascii="宋体" w:hAnsi="宋体" w:cs="宋体"/>
                <w:b/>
                <w:bCs/>
                <w:sz w:val="24"/>
                <w:szCs w:val="24"/>
                <w:lang w:val="en-US" w:eastAsia="zh-CN"/>
              </w:rPr>
              <w:t>3</w:t>
            </w:r>
            <w:r>
              <w:rPr>
                <w:rFonts w:hint="eastAsia" w:ascii="宋体" w:hAnsi="宋体" w:eastAsia="宋体" w:cs="宋体"/>
                <w:b/>
                <w:bCs/>
                <w:sz w:val="24"/>
                <w:szCs w:val="24"/>
                <w:lang w:val="en-US" w:eastAsia="zh-CN"/>
              </w:rPr>
              <w:t>0分）</w:t>
            </w:r>
          </w:p>
        </w:tc>
        <w:tc>
          <w:tcPr>
            <w:tcW w:w="5807"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报价≤控制价（48820</w:t>
            </w:r>
            <w:r>
              <w:rPr>
                <w:rFonts w:hint="eastAsia" w:ascii="宋体" w:hAnsi="宋体" w:eastAsia="宋体" w:cs="宋体"/>
                <w:sz w:val="24"/>
                <w:szCs w:val="24"/>
              </w:rPr>
              <w:t>.00元</w:t>
            </w:r>
            <w:r>
              <w:rPr>
                <w:rFonts w:hint="eastAsia" w:ascii="宋体" w:hAnsi="宋体" w:eastAsia="宋体" w:cs="宋体"/>
                <w:sz w:val="24"/>
                <w:szCs w:val="24"/>
                <w:lang w:val="en-US" w:eastAsia="zh-CN"/>
              </w:rPr>
              <w:t>），</w:t>
            </w:r>
            <w:r>
              <w:rPr>
                <w:rFonts w:hint="eastAsia" w:ascii="宋体" w:hAnsi="宋体" w:eastAsia="宋体" w:cs="宋体"/>
                <w:sz w:val="24"/>
                <w:szCs w:val="24"/>
              </w:rPr>
              <w:t>超控制价直接废标</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计算公式：得分=（最低有效报价/投标报价）×</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0分</w:t>
            </w:r>
          </w:p>
        </w:tc>
        <w:tc>
          <w:tcPr>
            <w:tcW w:w="1233"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cs="宋体"/>
                <w:sz w:val="24"/>
                <w:szCs w:val="24"/>
                <w:lang w:val="en-US" w:eastAsia="zh-CN"/>
              </w:rPr>
              <w:t>3</w:t>
            </w:r>
            <w:r>
              <w:rPr>
                <w:rFonts w:hint="eastAsia" w:ascii="宋体" w:hAnsi="宋体" w:eastAsia="宋体" w:cs="宋体"/>
                <w:sz w:val="24"/>
                <w:szCs w:val="24"/>
              </w:rPr>
              <w:t>0分（满分</w:t>
            </w:r>
            <w:r>
              <w:rPr>
                <w:rFonts w:hint="eastAsia" w:ascii="宋体" w:hAnsi="宋体" w:cs="宋体"/>
                <w:sz w:val="24"/>
                <w:szCs w:val="24"/>
                <w:lang w:val="en-US" w:eastAsia="zh-CN"/>
              </w:rPr>
              <w:t>3</w:t>
            </w:r>
            <w:r>
              <w:rPr>
                <w:rFonts w:hint="eastAsia" w:ascii="宋体" w:hAnsi="宋体" w:eastAsia="宋体" w:cs="宋体"/>
                <w:sz w:val="24"/>
                <w:szCs w:val="24"/>
              </w:rPr>
              <w:t>0分）</w:t>
            </w:r>
          </w:p>
        </w:tc>
        <w:tc>
          <w:tcPr>
            <w:tcW w:w="978"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6"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技术部分</w:t>
            </w:r>
          </w:p>
        </w:tc>
        <w:tc>
          <w:tcPr>
            <w:tcW w:w="5807" w:type="dxa"/>
            <w:noWrap w:val="0"/>
            <w:vAlign w:val="center"/>
          </w:tcPr>
          <w:p w14:paraId="184D1EC1">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•安全管理技术：维保人员需熟悉消防安全法律法规。•故障排除技术：能够快速定位并解决设备故障</w:t>
            </w:r>
          </w:p>
          <w:p w14:paraId="56C14714">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•维修保养技术：掌握消防设施的构造和原理，确保设备长期稳定运</w:t>
            </w:r>
          </w:p>
        </w:tc>
        <w:tc>
          <w:tcPr>
            <w:tcW w:w="1233"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技术分（满分</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5分）</w:t>
            </w:r>
          </w:p>
        </w:tc>
        <w:tc>
          <w:tcPr>
            <w:tcW w:w="978"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0"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维保方案完整性</w:t>
            </w:r>
          </w:p>
        </w:tc>
        <w:tc>
          <w:tcPr>
            <w:tcW w:w="5807" w:type="dxa"/>
            <w:noWrap w:val="0"/>
            <w:vAlign w:val="top"/>
          </w:tcPr>
          <w:p w14:paraId="732060F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覆盖系统</w:t>
            </w:r>
            <w:r>
              <w:rPr>
                <w:rFonts w:hint="default" w:ascii="宋体" w:hAnsi="宋体" w:eastAsia="宋体" w:cs="宋体"/>
                <w:sz w:val="24"/>
                <w:szCs w:val="24"/>
                <w:lang w:val="en-US" w:eastAsia="zh-CN"/>
              </w:rPr>
              <w:t>（火灾报警/</w:t>
            </w:r>
            <w:r>
              <w:rPr>
                <w:rFonts w:hint="eastAsia" w:ascii="宋体" w:hAnsi="宋体" w:eastAsia="宋体" w:cs="宋体"/>
                <w:sz w:val="24"/>
                <w:szCs w:val="24"/>
                <w:lang w:val="en-US" w:eastAsia="zh-CN"/>
              </w:rPr>
              <w:t>消防联动/</w:t>
            </w:r>
            <w:r>
              <w:rPr>
                <w:rFonts w:hint="default" w:ascii="宋体" w:hAnsi="宋体" w:eastAsia="宋体" w:cs="宋体"/>
                <w:sz w:val="24"/>
                <w:szCs w:val="24"/>
                <w:lang w:val="en-US" w:eastAsia="zh-CN"/>
              </w:rPr>
              <w:t>消火栓/喷淋/防排烟/应急照明/疏散系统</w:t>
            </w:r>
            <w:r>
              <w:rPr>
                <w:rFonts w:hint="eastAsia" w:ascii="宋体" w:hAnsi="宋体" w:eastAsia="宋体" w:cs="宋体"/>
                <w:sz w:val="24"/>
                <w:szCs w:val="24"/>
                <w:lang w:val="en-US" w:eastAsia="zh-CN"/>
              </w:rPr>
              <w:t>、气体灭火系统等</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全覆盖+流程清晰：5分</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缺1项：</w:t>
            </w:r>
            <w:r>
              <w:rPr>
                <w:rFonts w:hint="eastAsia" w:ascii="宋体" w:hAnsi="宋体" w:eastAsia="宋体" w:cs="宋体"/>
                <w:sz w:val="24"/>
                <w:szCs w:val="24"/>
                <w:lang w:val="en-US" w:eastAsia="zh-CN"/>
              </w:rPr>
              <w:t>扣</w:t>
            </w:r>
            <w:r>
              <w:rPr>
                <w:rFonts w:hint="default" w:ascii="宋体" w:hAnsi="宋体" w:eastAsia="宋体" w:cs="宋体"/>
                <w:sz w:val="24"/>
                <w:szCs w:val="24"/>
                <w:lang w:val="en-US" w:eastAsia="zh-CN"/>
              </w:rPr>
              <w:t>2分</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缺≥2项：0分</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提供专业消防</w:t>
            </w:r>
            <w:r>
              <w:rPr>
                <w:rFonts w:hint="default" w:ascii="宋体" w:hAnsi="宋体" w:eastAsia="宋体" w:cs="宋体"/>
                <w:sz w:val="24"/>
                <w:szCs w:val="24"/>
                <w:lang w:val="en-US" w:eastAsia="zh-CN"/>
              </w:rPr>
              <w:t>维保方案（2分）</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提前安排维保检测年度计划</w:t>
            </w:r>
            <w:r>
              <w:rPr>
                <w:rFonts w:hint="default" w:ascii="宋体" w:hAnsi="宋体" w:eastAsia="宋体" w:cs="宋体"/>
                <w:sz w:val="24"/>
                <w:szCs w:val="24"/>
                <w:lang w:val="en-US" w:eastAsia="zh-CN"/>
              </w:rPr>
              <w:t>（2分）</w:t>
            </w:r>
          </w:p>
        </w:tc>
        <w:tc>
          <w:tcPr>
            <w:tcW w:w="1233"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分</w:t>
            </w:r>
          </w:p>
        </w:tc>
        <w:tc>
          <w:tcPr>
            <w:tcW w:w="978"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1922732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212" w:type="dxa"/>
            <w:noWrap w:val="0"/>
            <w:vAlign w:val="center"/>
          </w:tcPr>
          <w:p w14:paraId="4E78477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应急响应机制</w:t>
            </w:r>
          </w:p>
        </w:tc>
        <w:tc>
          <w:tcPr>
            <w:tcW w:w="5807" w:type="dxa"/>
            <w:noWrap w:val="0"/>
            <w:vAlign w:val="top"/>
          </w:tcPr>
          <w:tbl>
            <w:tblPr>
              <w:tblStyle w:val="53"/>
              <w:tblW w:w="0" w:type="auto"/>
              <w:tblInd w:w="-1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640"/>
            </w:tblGrid>
            <w:tr w14:paraId="7EB75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640" w:type="dxa"/>
                  <w:tcBorders>
                    <w:top w:val="nil"/>
                    <w:left w:val="nil"/>
                    <w:bottom w:val="single" w:color="E5E5E5" w:sz="8" w:space="0"/>
                    <w:right w:val="nil"/>
                  </w:tcBorders>
                  <w:shd w:val="clear" w:color="auto" w:fill="FFFFFF"/>
                  <w:tcMar>
                    <w:top w:w="150" w:type="dxa"/>
                    <w:left w:w="150" w:type="dxa"/>
                    <w:bottom w:w="150" w:type="dxa"/>
                    <w:right w:w="150" w:type="dxa"/>
                  </w:tcMar>
                  <w:vAlign w:val="center"/>
                </w:tcPr>
                <w:p w14:paraId="4553FE6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2小时到场方案：</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响应时间，维保公司如接到故障报修后应在规定时</w:t>
                  </w:r>
                </w:p>
                <w:p w14:paraId="6E27B6A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间2小时内到达现场，并在最短时间内排除故障：6分</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仅承诺：2分</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未承诺：废标</w:t>
                  </w:r>
                </w:p>
              </w:tc>
            </w:tr>
          </w:tbl>
          <w:p w14:paraId="2239ECA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c>
          <w:tcPr>
            <w:tcW w:w="1233" w:type="dxa"/>
            <w:noWrap w:val="0"/>
            <w:vAlign w:val="center"/>
          </w:tcPr>
          <w:p w14:paraId="6A7B29B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0-6分</w:t>
            </w:r>
          </w:p>
        </w:tc>
        <w:tc>
          <w:tcPr>
            <w:tcW w:w="978"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1DED7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6" w:hRule="atLeast"/>
        </w:trPr>
        <w:tc>
          <w:tcPr>
            <w:tcW w:w="690" w:type="dxa"/>
            <w:noWrap w:val="0"/>
            <w:vAlign w:val="center"/>
          </w:tcPr>
          <w:p w14:paraId="27171FD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w:t>
            </w:r>
          </w:p>
        </w:tc>
        <w:tc>
          <w:tcPr>
            <w:tcW w:w="1212" w:type="dxa"/>
            <w:noWrap w:val="0"/>
            <w:vAlign w:val="center"/>
          </w:tcPr>
          <w:p w14:paraId="40F67CF5">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节假日保障</w:t>
            </w:r>
          </w:p>
        </w:tc>
        <w:tc>
          <w:tcPr>
            <w:tcW w:w="5807" w:type="dxa"/>
            <w:noWrap w:val="0"/>
            <w:vAlign w:val="top"/>
          </w:tcPr>
          <w:p w14:paraId="03EE360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消防应急保障</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春节/活动期间：</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配合医院节前安全巡查及排除故障（现场）</w:t>
            </w:r>
            <w:r>
              <w:rPr>
                <w:rFonts w:hint="default" w:ascii="宋体" w:hAnsi="宋体" w:eastAsia="宋体" w:cs="宋体"/>
                <w:sz w:val="24"/>
                <w:szCs w:val="24"/>
                <w:lang w:val="en-US" w:eastAsia="zh-CN"/>
              </w:rPr>
              <w:t>：4分</w:t>
            </w:r>
          </w:p>
        </w:tc>
        <w:tc>
          <w:tcPr>
            <w:tcW w:w="1233" w:type="dxa"/>
            <w:noWrap w:val="0"/>
            <w:vAlign w:val="center"/>
          </w:tcPr>
          <w:p w14:paraId="3030919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分</w:t>
            </w:r>
          </w:p>
        </w:tc>
        <w:tc>
          <w:tcPr>
            <w:tcW w:w="978" w:type="dxa"/>
            <w:noWrap w:val="0"/>
            <w:vAlign w:val="center"/>
          </w:tcPr>
          <w:p w14:paraId="791E044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5196F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5B975A1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w:t>
            </w:r>
          </w:p>
        </w:tc>
        <w:tc>
          <w:tcPr>
            <w:tcW w:w="1212" w:type="dxa"/>
            <w:noWrap w:val="0"/>
            <w:vAlign w:val="center"/>
          </w:tcPr>
          <w:p w14:paraId="5826790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维保记录管理</w:t>
            </w:r>
          </w:p>
        </w:tc>
        <w:tc>
          <w:tcPr>
            <w:tcW w:w="5807" w:type="dxa"/>
            <w:noWrap w:val="0"/>
            <w:vAlign w:val="top"/>
          </w:tcPr>
          <w:tbl>
            <w:tblPr>
              <w:tblStyle w:val="53"/>
              <w:tblW w:w="0" w:type="auto"/>
              <w:tblInd w:w="-1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640"/>
            </w:tblGrid>
            <w:tr w14:paraId="5D608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640" w:type="dxa"/>
                  <w:tcBorders>
                    <w:top w:val="nil"/>
                    <w:left w:val="nil"/>
                    <w:bottom w:val="single" w:color="E5E5E5" w:sz="8" w:space="0"/>
                    <w:right w:val="nil"/>
                  </w:tcBorders>
                  <w:shd w:val="clear" w:color="auto" w:fill="FFFFFF"/>
                  <w:tcMar>
                    <w:top w:w="150" w:type="dxa"/>
                    <w:left w:w="150" w:type="dxa"/>
                    <w:bottom w:w="150" w:type="dxa"/>
                    <w:right w:w="150" w:type="dxa"/>
                  </w:tcMar>
                  <w:vAlign w:val="center"/>
                </w:tcPr>
                <w:p w14:paraId="69ABCDEE">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维保记录报告</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维保检测及时提供维保记录，如巡查、保养、检测、</w:t>
                  </w:r>
                </w:p>
                <w:p w14:paraId="7F876F0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报告、故障排除等记录、文件或表格等：3分</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综合评估维修规范、效果和故障排除能力、工作</w:t>
                  </w:r>
                </w:p>
                <w:p w14:paraId="7668923F">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效率、工作记录完整性</w:t>
                  </w:r>
                  <w:r>
                    <w:rPr>
                      <w:rFonts w:hint="default" w:ascii="宋体" w:hAnsi="宋体" w:eastAsia="宋体" w:cs="宋体"/>
                      <w:sz w:val="24"/>
                      <w:szCs w:val="24"/>
                      <w:lang w:val="en-US" w:eastAsia="zh-CN"/>
                    </w:rPr>
                    <w:t>：3分</w:t>
                  </w:r>
                </w:p>
              </w:tc>
            </w:tr>
          </w:tbl>
          <w:p w14:paraId="25A730A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c>
          <w:tcPr>
            <w:tcW w:w="1233" w:type="dxa"/>
            <w:noWrap w:val="0"/>
            <w:vAlign w:val="center"/>
          </w:tcPr>
          <w:p w14:paraId="17719212">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0-</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分</w:t>
            </w:r>
          </w:p>
        </w:tc>
        <w:tc>
          <w:tcPr>
            <w:tcW w:w="978" w:type="dxa"/>
            <w:noWrap w:val="0"/>
            <w:vAlign w:val="center"/>
          </w:tcPr>
          <w:p w14:paraId="3CD3163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37829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8" w:hRule="atLeast"/>
        </w:trPr>
        <w:tc>
          <w:tcPr>
            <w:tcW w:w="690" w:type="dxa"/>
            <w:noWrap w:val="0"/>
            <w:vAlign w:val="center"/>
          </w:tcPr>
          <w:p w14:paraId="2CFF98E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12" w:type="dxa"/>
            <w:noWrap w:val="0"/>
            <w:vAlign w:val="center"/>
          </w:tcPr>
          <w:p w14:paraId="42AAE47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资质部分</w:t>
            </w:r>
          </w:p>
        </w:tc>
        <w:tc>
          <w:tcPr>
            <w:tcW w:w="5807" w:type="dxa"/>
            <w:noWrap w:val="0"/>
            <w:vAlign w:val="center"/>
          </w:tcPr>
          <w:p w14:paraId="43F42A63">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考察应急响应、信誉、售后服务承诺和付款方式</w:t>
            </w:r>
          </w:p>
        </w:tc>
        <w:tc>
          <w:tcPr>
            <w:tcW w:w="1233" w:type="dxa"/>
            <w:noWrap w:val="0"/>
            <w:vAlign w:val="center"/>
          </w:tcPr>
          <w:p w14:paraId="2FE8D7B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商务分（满分15分）</w:t>
            </w:r>
          </w:p>
        </w:tc>
        <w:tc>
          <w:tcPr>
            <w:tcW w:w="978" w:type="dxa"/>
            <w:noWrap w:val="0"/>
            <w:vAlign w:val="center"/>
          </w:tcPr>
          <w:p w14:paraId="4AAE669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45B57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6CEC9A5">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w:t>
            </w:r>
          </w:p>
        </w:tc>
        <w:tc>
          <w:tcPr>
            <w:tcW w:w="1212" w:type="dxa"/>
            <w:noWrap w:val="0"/>
            <w:vAlign w:val="center"/>
          </w:tcPr>
          <w:p w14:paraId="74B29308">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法定资格</w:t>
            </w:r>
          </w:p>
        </w:tc>
        <w:tc>
          <w:tcPr>
            <w:tcW w:w="5807" w:type="dxa"/>
            <w:noWrap w:val="0"/>
            <w:vAlign w:val="center"/>
          </w:tcPr>
          <w:p w14:paraId="404B133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营业执照+注册资金≥1000万（</w:t>
            </w:r>
            <w:r>
              <w:rPr>
                <w:rFonts w:hint="default" w:ascii="宋体" w:hAnsi="宋体" w:eastAsia="宋体" w:cs="宋体"/>
                <w:sz w:val="24"/>
                <w:szCs w:val="24"/>
                <w:lang w:val="en-US" w:eastAsia="zh-CN"/>
              </w:rPr>
              <w:t>硬性否决）</w:t>
            </w:r>
            <w:r>
              <w:rPr>
                <w:rFonts w:hint="default" w:ascii="宋体" w:hAnsi="宋体" w:eastAsia="宋体" w:cs="宋体"/>
                <w:sz w:val="24"/>
                <w:szCs w:val="24"/>
                <w:lang w:val="en-US" w:eastAsia="zh-CN"/>
              </w:rPr>
              <w:br w:type="textWrapping"/>
            </w:r>
            <w:r>
              <w:rPr>
                <w:rFonts w:hint="default" w:ascii="宋体" w:hAnsi="宋体" w:eastAsia="宋体" w:cs="宋体"/>
                <w:sz w:val="24"/>
                <w:szCs w:val="24"/>
                <w:lang w:val="en-US" w:eastAsia="zh-CN"/>
              </w:rPr>
              <w:t>• 消防维保资质：</w:t>
            </w:r>
            <w:r>
              <w:rPr>
                <w:rFonts w:hint="default" w:ascii="宋体" w:hAnsi="宋体" w:eastAsia="宋体" w:cs="宋体"/>
                <w:sz w:val="24"/>
                <w:szCs w:val="24"/>
                <w:lang w:val="en-US" w:eastAsia="zh-CN"/>
              </w:rPr>
              <w:br w:type="textWrapping"/>
            </w:r>
            <w:r>
              <w:rPr>
                <w:rFonts w:hint="default" w:ascii="宋体" w:hAnsi="宋体" w:eastAsia="宋体" w:cs="宋体"/>
                <w:sz w:val="24"/>
                <w:szCs w:val="24"/>
                <w:lang w:val="en-US" w:eastAsia="zh-CN"/>
              </w:rPr>
              <w:t>- 一级：6分</w:t>
            </w:r>
            <w:r>
              <w:rPr>
                <w:rFonts w:hint="default" w:ascii="宋体" w:hAnsi="宋体" w:eastAsia="宋体" w:cs="宋体"/>
                <w:sz w:val="24"/>
                <w:szCs w:val="24"/>
                <w:lang w:val="en-US" w:eastAsia="zh-CN"/>
              </w:rPr>
              <w:br w:type="textWrapping"/>
            </w:r>
            <w:r>
              <w:rPr>
                <w:rFonts w:hint="default" w:ascii="宋体" w:hAnsi="宋体" w:eastAsia="宋体" w:cs="宋体"/>
                <w:sz w:val="24"/>
                <w:szCs w:val="24"/>
                <w:lang w:val="en-US" w:eastAsia="zh-CN"/>
              </w:rPr>
              <w:t>- 二级：3分（无资质废标）</w:t>
            </w:r>
          </w:p>
        </w:tc>
        <w:tc>
          <w:tcPr>
            <w:tcW w:w="1233" w:type="dxa"/>
            <w:noWrap w:val="0"/>
            <w:vAlign w:val="center"/>
          </w:tcPr>
          <w:p w14:paraId="3EE29F8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分</w:t>
            </w:r>
          </w:p>
        </w:tc>
        <w:tc>
          <w:tcPr>
            <w:tcW w:w="978" w:type="dxa"/>
            <w:noWrap w:val="0"/>
            <w:vAlign w:val="center"/>
          </w:tcPr>
          <w:p w14:paraId="0846873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0F75A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31A70E1">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3.2</w:t>
            </w:r>
          </w:p>
        </w:tc>
        <w:tc>
          <w:tcPr>
            <w:tcW w:w="1212" w:type="dxa"/>
            <w:noWrap w:val="0"/>
            <w:vAlign w:val="center"/>
          </w:tcPr>
          <w:p w14:paraId="23C557B5">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医院业绩</w:t>
            </w:r>
          </w:p>
        </w:tc>
        <w:tc>
          <w:tcPr>
            <w:tcW w:w="5807" w:type="dxa"/>
            <w:noWrap w:val="0"/>
            <w:vAlign w:val="center"/>
          </w:tcPr>
          <w:p w14:paraId="58A0E29A">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近3年二甲及以上医院项目</w:t>
            </w:r>
            <w:r>
              <w:rPr>
                <w:rFonts w:hint="default" w:ascii="宋体" w:hAnsi="宋体" w:eastAsia="宋体" w:cs="宋体"/>
                <w:sz w:val="24"/>
                <w:szCs w:val="24"/>
                <w:lang w:val="en-US" w:eastAsia="zh-CN"/>
              </w:rPr>
              <w:t>（合同+验收报告）：</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每份合同：3分（满分6分）</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二</w:t>
            </w:r>
            <w:r>
              <w:rPr>
                <w:rFonts w:hint="default" w:ascii="宋体" w:hAnsi="宋体" w:eastAsia="宋体" w:cs="宋体"/>
                <w:sz w:val="24"/>
                <w:szCs w:val="24"/>
                <w:lang w:val="en-US" w:eastAsia="zh-CN"/>
              </w:rPr>
              <w:t>甲医院</w:t>
            </w:r>
            <w:r>
              <w:rPr>
                <w:rFonts w:hint="eastAsia" w:ascii="宋体" w:hAnsi="宋体" w:eastAsia="宋体" w:cs="宋体"/>
                <w:sz w:val="24"/>
                <w:szCs w:val="24"/>
                <w:lang w:val="en-US" w:eastAsia="zh-CN"/>
              </w:rPr>
              <w:t>以上消防</w:t>
            </w:r>
            <w:r>
              <w:rPr>
                <w:rFonts w:hint="default" w:ascii="宋体" w:hAnsi="宋体" w:eastAsia="宋体" w:cs="宋体"/>
                <w:sz w:val="24"/>
                <w:szCs w:val="24"/>
                <w:lang w:val="en-US" w:eastAsia="zh-CN"/>
              </w:rPr>
              <w:t>维保业绩+3分（需维保范围证明）</w:t>
            </w:r>
          </w:p>
        </w:tc>
        <w:tc>
          <w:tcPr>
            <w:tcW w:w="1233" w:type="dxa"/>
            <w:noWrap w:val="0"/>
            <w:vAlign w:val="center"/>
          </w:tcPr>
          <w:p w14:paraId="774D3079">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0-</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分</w:t>
            </w:r>
          </w:p>
        </w:tc>
        <w:tc>
          <w:tcPr>
            <w:tcW w:w="978" w:type="dxa"/>
            <w:noWrap w:val="0"/>
            <w:vAlign w:val="center"/>
          </w:tcPr>
          <w:p w14:paraId="5723BBD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4B6BB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6" w:hRule="atLeast"/>
        </w:trPr>
        <w:tc>
          <w:tcPr>
            <w:tcW w:w="690" w:type="dxa"/>
            <w:noWrap w:val="0"/>
            <w:vAlign w:val="center"/>
          </w:tcPr>
          <w:p w14:paraId="552552E5">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1212" w:type="dxa"/>
            <w:noWrap w:val="0"/>
            <w:vAlign w:val="center"/>
          </w:tcPr>
          <w:p w14:paraId="69B99755">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服务部分</w:t>
            </w:r>
          </w:p>
        </w:tc>
        <w:tc>
          <w:tcPr>
            <w:tcW w:w="5807" w:type="dxa"/>
            <w:noWrap w:val="0"/>
            <w:vAlign w:val="center"/>
          </w:tcPr>
          <w:p w14:paraId="42549D3F">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考察维保应急响应、培训和节假日服务安排，工作态度、服务意识和沟通能力</w:t>
            </w:r>
          </w:p>
        </w:tc>
        <w:tc>
          <w:tcPr>
            <w:tcW w:w="1233" w:type="dxa"/>
            <w:noWrap w:val="0"/>
            <w:vAlign w:val="center"/>
          </w:tcPr>
          <w:p w14:paraId="49DB66C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服务分（满分</w:t>
            </w:r>
            <w:r>
              <w:rPr>
                <w:rFonts w:hint="eastAsia" w:ascii="宋体" w:hAnsi="宋体" w:cs="宋体"/>
                <w:sz w:val="24"/>
                <w:szCs w:val="24"/>
                <w:lang w:val="en-US" w:eastAsia="zh-CN"/>
              </w:rPr>
              <w:t>30</w:t>
            </w:r>
            <w:r>
              <w:rPr>
                <w:rFonts w:hint="eastAsia" w:ascii="宋体" w:hAnsi="宋体" w:eastAsia="宋体" w:cs="宋体"/>
                <w:sz w:val="24"/>
                <w:szCs w:val="24"/>
                <w:lang w:val="en-US" w:eastAsia="zh-CN"/>
              </w:rPr>
              <w:t>分）</w:t>
            </w:r>
          </w:p>
        </w:tc>
        <w:tc>
          <w:tcPr>
            <w:tcW w:w="978" w:type="dxa"/>
            <w:noWrap w:val="0"/>
            <w:vAlign w:val="center"/>
          </w:tcPr>
          <w:p w14:paraId="5A998F5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46067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16ABAAB1">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4.1</w:t>
            </w:r>
          </w:p>
        </w:tc>
        <w:tc>
          <w:tcPr>
            <w:tcW w:w="1212" w:type="dxa"/>
            <w:noWrap w:val="0"/>
            <w:vAlign w:val="center"/>
          </w:tcPr>
          <w:p w14:paraId="5C67283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核心团队配置</w:t>
            </w:r>
          </w:p>
        </w:tc>
        <w:tc>
          <w:tcPr>
            <w:tcW w:w="5807" w:type="dxa"/>
            <w:noWrap w:val="0"/>
            <w:vAlign w:val="center"/>
          </w:tcPr>
          <w:p w14:paraId="5D5B300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项目负责人</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一级</w:t>
            </w:r>
            <w:r>
              <w:rPr>
                <w:rFonts w:hint="eastAsia" w:ascii="宋体" w:hAnsi="宋体" w:eastAsia="宋体" w:cs="宋体"/>
                <w:sz w:val="24"/>
                <w:szCs w:val="24"/>
                <w:lang w:val="en-US" w:eastAsia="zh-CN"/>
              </w:rPr>
              <w:t>或者二级以上注册</w:t>
            </w:r>
            <w:r>
              <w:rPr>
                <w:rFonts w:hint="default" w:ascii="宋体" w:hAnsi="宋体" w:eastAsia="宋体" w:cs="宋体"/>
                <w:sz w:val="24"/>
                <w:szCs w:val="24"/>
                <w:lang w:val="en-US" w:eastAsia="zh-CN"/>
              </w:rPr>
              <w:t>消防工程师证</w:t>
            </w:r>
            <w:r>
              <w:rPr>
                <w:rFonts w:hint="eastAsia" w:ascii="宋体" w:hAnsi="宋体" w:eastAsia="宋体" w:cs="宋体"/>
                <w:sz w:val="24"/>
                <w:szCs w:val="24"/>
                <w:lang w:val="en-US" w:eastAsia="zh-CN"/>
              </w:rPr>
              <w:t>执业资格证书</w:t>
            </w:r>
            <w:r>
              <w:rPr>
                <w:rFonts w:hint="default" w:ascii="宋体" w:hAnsi="宋体" w:eastAsia="宋体" w:cs="宋体"/>
                <w:sz w:val="24"/>
                <w:szCs w:val="24"/>
                <w:lang w:val="en-US" w:eastAsia="zh-CN"/>
              </w:rPr>
              <w:t>：4分</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二</w:t>
            </w:r>
            <w:r>
              <w:rPr>
                <w:rFonts w:hint="default" w:ascii="宋体" w:hAnsi="宋体" w:eastAsia="宋体" w:cs="宋体"/>
                <w:sz w:val="24"/>
                <w:szCs w:val="24"/>
                <w:lang w:val="en-US" w:eastAsia="zh-CN"/>
              </w:rPr>
              <w:t>甲医院</w:t>
            </w:r>
            <w:r>
              <w:rPr>
                <w:rFonts w:hint="eastAsia" w:ascii="宋体" w:hAnsi="宋体" w:eastAsia="宋体" w:cs="宋体"/>
                <w:sz w:val="24"/>
                <w:szCs w:val="24"/>
                <w:lang w:val="en-US" w:eastAsia="zh-CN"/>
              </w:rPr>
              <w:t>以上</w:t>
            </w:r>
            <w:r>
              <w:rPr>
                <w:rFonts w:hint="default" w:ascii="宋体" w:hAnsi="宋体" w:eastAsia="宋体" w:cs="宋体"/>
                <w:sz w:val="24"/>
                <w:szCs w:val="24"/>
                <w:lang w:val="en-US" w:eastAsia="zh-CN"/>
              </w:rPr>
              <w:t>项目经验：3分</w:t>
            </w:r>
            <w:r>
              <w:rPr>
                <w:rFonts w:hint="default" w:ascii="宋体" w:hAnsi="宋体" w:eastAsia="宋体" w:cs="宋体"/>
                <w:sz w:val="24"/>
                <w:szCs w:val="24"/>
                <w:lang w:val="en-US" w:eastAsia="zh-CN"/>
              </w:rPr>
              <w:br w:type="textWrapping"/>
            </w:r>
            <w:r>
              <w:rPr>
                <w:rFonts w:hint="default" w:ascii="宋体" w:hAnsi="宋体" w:eastAsia="宋体" w:cs="宋体"/>
                <w:sz w:val="24"/>
                <w:szCs w:val="24"/>
                <w:lang w:val="en-US" w:eastAsia="zh-CN"/>
              </w:rPr>
              <w:t>维保团队：</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持证人员≥</w:t>
            </w:r>
            <w:r>
              <w:rPr>
                <w:rFonts w:hint="eastAsia" w:ascii="宋体" w:hAnsi="宋体" w:eastAsia="宋体" w:cs="宋体"/>
                <w:sz w:val="24"/>
                <w:szCs w:val="24"/>
                <w:lang w:val="en-US" w:eastAsia="zh-CN"/>
              </w:rPr>
              <w:t>5</w:t>
            </w:r>
            <w:r>
              <w:rPr>
                <w:rFonts w:hint="default" w:ascii="宋体" w:hAnsi="宋体" w:eastAsia="宋体" w:cs="宋体"/>
                <w:sz w:val="24"/>
                <w:szCs w:val="24"/>
                <w:lang w:val="en-US" w:eastAsia="zh-CN"/>
              </w:rPr>
              <w:t>人+全员本地社保</w:t>
            </w:r>
            <w:r>
              <w:rPr>
                <w:rFonts w:hint="eastAsia" w:ascii="宋体" w:hAnsi="宋体" w:eastAsia="宋体" w:cs="宋体"/>
                <w:sz w:val="24"/>
                <w:szCs w:val="24"/>
                <w:lang w:val="en-US" w:eastAsia="zh-CN"/>
              </w:rPr>
              <w:t>，持有四级消防设施检测维修保养操作员证、电工证，并接受定期培训和考核</w:t>
            </w:r>
            <w:r>
              <w:rPr>
                <w:rFonts w:hint="default" w:ascii="宋体" w:hAnsi="宋体" w:eastAsia="宋体" w:cs="宋体"/>
                <w:sz w:val="24"/>
                <w:szCs w:val="24"/>
                <w:lang w:val="en-US" w:eastAsia="zh-CN"/>
              </w:rPr>
              <w:t>：5分</w:t>
            </w:r>
          </w:p>
        </w:tc>
        <w:tc>
          <w:tcPr>
            <w:tcW w:w="1233" w:type="dxa"/>
            <w:noWrap w:val="0"/>
            <w:vAlign w:val="center"/>
          </w:tcPr>
          <w:p w14:paraId="466D47C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分</w:t>
            </w:r>
          </w:p>
        </w:tc>
        <w:tc>
          <w:tcPr>
            <w:tcW w:w="978" w:type="dxa"/>
            <w:noWrap w:val="0"/>
            <w:vAlign w:val="center"/>
          </w:tcPr>
          <w:p w14:paraId="77ED997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7A21F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08123ABF">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4.2</w:t>
            </w:r>
          </w:p>
        </w:tc>
        <w:tc>
          <w:tcPr>
            <w:tcW w:w="1212" w:type="dxa"/>
            <w:noWrap w:val="0"/>
            <w:vAlign w:val="center"/>
          </w:tcPr>
          <w:p w14:paraId="306F12C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医院应急协同</w:t>
            </w:r>
          </w:p>
        </w:tc>
        <w:tc>
          <w:tcPr>
            <w:tcW w:w="5807" w:type="dxa"/>
            <w:noWrap w:val="0"/>
            <w:vAlign w:val="center"/>
          </w:tcPr>
          <w:p w14:paraId="71B3421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检查配合</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w:t>
            </w:r>
            <w:r>
              <w:rPr>
                <w:rFonts w:hint="default" w:ascii="宋体" w:hAnsi="宋体" w:eastAsia="宋体" w:cs="宋体"/>
                <w:sz w:val="24"/>
                <w:szCs w:val="24"/>
                <w:lang w:val="en-US" w:eastAsia="zh-CN"/>
              </w:rPr>
              <w:t>书面承诺响应</w:t>
            </w:r>
            <w:r>
              <w:rPr>
                <w:rFonts w:hint="eastAsia" w:ascii="宋体" w:hAnsi="宋体" w:eastAsia="宋体" w:cs="宋体"/>
                <w:sz w:val="24"/>
                <w:szCs w:val="24"/>
                <w:lang w:val="en-US" w:eastAsia="zh-CN"/>
              </w:rPr>
              <w:t>配合例行消防</w:t>
            </w:r>
            <w:r>
              <w:rPr>
                <w:rFonts w:hint="default" w:ascii="宋体" w:hAnsi="宋体" w:eastAsia="宋体" w:cs="宋体"/>
                <w:sz w:val="24"/>
                <w:szCs w:val="24"/>
                <w:lang w:val="en-US" w:eastAsia="zh-CN"/>
              </w:rPr>
              <w:t>检查+卫健委迎检</w:t>
            </w:r>
            <w:r>
              <w:rPr>
                <w:rFonts w:hint="eastAsia" w:ascii="宋体" w:hAnsi="宋体" w:eastAsia="宋体" w:cs="宋体"/>
                <w:sz w:val="24"/>
                <w:szCs w:val="24"/>
                <w:lang w:val="en-US" w:eastAsia="zh-CN"/>
              </w:rPr>
              <w:t>、第三方等</w:t>
            </w:r>
            <w:r>
              <w:rPr>
                <w:rFonts w:hint="default" w:ascii="宋体" w:hAnsi="宋体" w:eastAsia="宋体" w:cs="宋体"/>
                <w:sz w:val="24"/>
                <w:szCs w:val="24"/>
                <w:lang w:val="en-US" w:eastAsia="zh-CN"/>
              </w:rPr>
              <w:t>：4分</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技术操作传授</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应对消控室值班人员进行维保讲解和故障排除</w:t>
            </w:r>
            <w:r>
              <w:rPr>
                <w:rFonts w:hint="default" w:ascii="宋体" w:hAnsi="宋体" w:eastAsia="宋体" w:cs="宋体"/>
                <w:sz w:val="24"/>
                <w:szCs w:val="24"/>
                <w:lang w:val="en-US" w:eastAsia="zh-CN"/>
              </w:rPr>
              <w:t>：4分</w:t>
            </w:r>
          </w:p>
        </w:tc>
        <w:tc>
          <w:tcPr>
            <w:tcW w:w="1233" w:type="dxa"/>
            <w:noWrap w:val="0"/>
            <w:vAlign w:val="center"/>
          </w:tcPr>
          <w:p w14:paraId="47C5274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w:t>
            </w:r>
            <w:r>
              <w:rPr>
                <w:rFonts w:hint="eastAsia" w:ascii="宋体" w:hAnsi="宋体" w:cs="宋体"/>
                <w:sz w:val="24"/>
                <w:szCs w:val="24"/>
                <w:lang w:val="en-US" w:eastAsia="zh-CN"/>
              </w:rPr>
              <w:t>8</w:t>
            </w:r>
            <w:r>
              <w:rPr>
                <w:rFonts w:hint="eastAsia" w:ascii="宋体" w:hAnsi="宋体" w:eastAsia="宋体" w:cs="宋体"/>
                <w:sz w:val="24"/>
                <w:szCs w:val="24"/>
                <w:lang w:val="en-US" w:eastAsia="zh-CN"/>
              </w:rPr>
              <w:t>分</w:t>
            </w:r>
          </w:p>
        </w:tc>
        <w:tc>
          <w:tcPr>
            <w:tcW w:w="978" w:type="dxa"/>
            <w:noWrap w:val="0"/>
            <w:vAlign w:val="center"/>
          </w:tcPr>
          <w:p w14:paraId="4628A99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02C6AF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2CACC190">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4.3</w:t>
            </w:r>
          </w:p>
        </w:tc>
        <w:tc>
          <w:tcPr>
            <w:tcW w:w="1212" w:type="dxa"/>
            <w:noWrap w:val="0"/>
            <w:vAlign w:val="center"/>
          </w:tcPr>
          <w:p w14:paraId="014DE5D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培训与演练体系</w:t>
            </w:r>
          </w:p>
        </w:tc>
        <w:tc>
          <w:tcPr>
            <w:tcW w:w="5807" w:type="dxa"/>
            <w:noWrap w:val="0"/>
            <w:vAlign w:val="center"/>
          </w:tcPr>
          <w:p w14:paraId="5479D31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院方培训</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应要求培训及时制定培训计划方案</w:t>
            </w:r>
            <w:r>
              <w:rPr>
                <w:rFonts w:hint="default" w:ascii="宋体" w:hAnsi="宋体" w:eastAsia="宋体" w:cs="宋体"/>
                <w:sz w:val="24"/>
                <w:szCs w:val="24"/>
                <w:lang w:val="en-US" w:eastAsia="zh-CN"/>
              </w:rPr>
              <w:t>：5分</w:t>
            </w:r>
            <w:r>
              <w:rPr>
                <w:rFonts w:hint="default" w:ascii="宋体" w:hAnsi="宋体" w:eastAsia="宋体" w:cs="宋体"/>
                <w:sz w:val="24"/>
                <w:szCs w:val="24"/>
                <w:lang w:val="en-US" w:eastAsia="zh-CN"/>
              </w:rPr>
              <w:br w:type="textWrapping"/>
            </w:r>
            <w:r>
              <w:rPr>
                <w:rFonts w:hint="default" w:ascii="宋体" w:hAnsi="宋体" w:eastAsia="宋体" w:cs="宋体"/>
                <w:sz w:val="24"/>
                <w:szCs w:val="24"/>
                <w:lang w:val="en-US" w:eastAsia="zh-CN"/>
              </w:rPr>
              <w:t>演练支持：</w:t>
            </w:r>
            <w:r>
              <w:rPr>
                <w:rFonts w:hint="default" w:ascii="宋体" w:hAnsi="宋体" w:eastAsia="宋体" w:cs="宋体"/>
                <w:sz w:val="24"/>
                <w:szCs w:val="24"/>
                <w:lang w:val="en-US" w:eastAsia="zh-CN"/>
              </w:rPr>
              <w:br w:type="textWrapping"/>
            </w:r>
            <w:r>
              <w:rPr>
                <w:rFonts w:hint="eastAsia" w:ascii="宋体" w:hAnsi="宋体" w:eastAsia="宋体" w:cs="宋体"/>
                <w:sz w:val="24"/>
                <w:szCs w:val="24"/>
                <w:lang w:val="en-US" w:eastAsia="zh-CN"/>
              </w:rPr>
              <w:t>- 协助委托单位编制消防演练方案，并参与协助做好有关消防演练≥1次：5分</w:t>
            </w:r>
          </w:p>
        </w:tc>
        <w:tc>
          <w:tcPr>
            <w:tcW w:w="1233" w:type="dxa"/>
            <w:noWrap w:val="0"/>
            <w:vAlign w:val="center"/>
          </w:tcPr>
          <w:p w14:paraId="6B10B7FF">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0-10分</w:t>
            </w:r>
          </w:p>
        </w:tc>
        <w:tc>
          <w:tcPr>
            <w:tcW w:w="978" w:type="dxa"/>
            <w:noWrap w:val="0"/>
            <w:vAlign w:val="center"/>
          </w:tcPr>
          <w:p w14:paraId="51C6EF06">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709" w:type="dxa"/>
            <w:gridSpan w:val="3"/>
            <w:noWrap w:val="0"/>
            <w:vAlign w:val="center"/>
          </w:tcPr>
          <w:p w14:paraId="383B7039">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总得分</w:t>
            </w:r>
            <w:r>
              <w:rPr>
                <w:rFonts w:hint="eastAsia" w:ascii="宋体" w:hAnsi="宋体" w:eastAsia="宋体" w:cs="宋体"/>
                <w:sz w:val="24"/>
                <w:szCs w:val="24"/>
                <w:lang w:val="en-US" w:eastAsia="zh-CN"/>
              </w:rPr>
              <w:t>100分</w:t>
            </w:r>
            <w:r>
              <w:rPr>
                <w:rFonts w:hint="eastAsia" w:ascii="宋体" w:hAnsi="宋体" w:eastAsia="宋体" w:cs="宋体"/>
                <w:sz w:val="24"/>
                <w:szCs w:val="24"/>
              </w:rPr>
              <w:t>（100分）1＋2＋3</w:t>
            </w:r>
          </w:p>
        </w:tc>
        <w:tc>
          <w:tcPr>
            <w:tcW w:w="1233" w:type="dxa"/>
            <w:noWrap w:val="0"/>
            <w:vAlign w:val="center"/>
          </w:tcPr>
          <w:p w14:paraId="4234FBA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总分100分</w:t>
            </w:r>
          </w:p>
        </w:tc>
        <w:tc>
          <w:tcPr>
            <w:tcW w:w="978"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p>
        </w:tc>
      </w:tr>
      <w:tr w14:paraId="20642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4BB17F4">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评委专家签字：</w:t>
            </w:r>
          </w:p>
        </w:tc>
      </w:tr>
    </w:tbl>
    <w:p w14:paraId="2FD2831E">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融水苗族自治县人民医院消防设备维护保养采购项目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38融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115B7"/>
    <w:multiLevelType w:val="singleLevel"/>
    <w:tmpl w:val="CFE115B7"/>
    <w:lvl w:ilvl="0" w:tentative="0">
      <w:start w:val="8"/>
      <w:numFmt w:val="chineseCounting"/>
      <w:suff w:val="space"/>
      <w:lvlText w:val="第%1节"/>
      <w:lvlJc w:val="left"/>
      <w:rPr>
        <w:rFonts w:hint="eastAsia"/>
      </w:r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2515C4"/>
    <w:rsid w:val="01304F8C"/>
    <w:rsid w:val="013C6677"/>
    <w:rsid w:val="015B455F"/>
    <w:rsid w:val="015C48BA"/>
    <w:rsid w:val="017B2F92"/>
    <w:rsid w:val="01AE15BA"/>
    <w:rsid w:val="01B0211B"/>
    <w:rsid w:val="01B464A4"/>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6619E"/>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51A39"/>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1B3F39"/>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31516"/>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4C20FB"/>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1A1D85"/>
    <w:rsid w:val="0E211365"/>
    <w:rsid w:val="0E2624D8"/>
    <w:rsid w:val="0E462842"/>
    <w:rsid w:val="0E51570F"/>
    <w:rsid w:val="0E620D1B"/>
    <w:rsid w:val="0E990EFC"/>
    <w:rsid w:val="0EA77ABC"/>
    <w:rsid w:val="0EAF4BC3"/>
    <w:rsid w:val="0EB421D9"/>
    <w:rsid w:val="0EC16032"/>
    <w:rsid w:val="0ECA7307"/>
    <w:rsid w:val="0EEA5BFB"/>
    <w:rsid w:val="0EF73A15"/>
    <w:rsid w:val="0EFB199D"/>
    <w:rsid w:val="0F0F7F45"/>
    <w:rsid w:val="0F1D0822"/>
    <w:rsid w:val="0F212E80"/>
    <w:rsid w:val="0F24110D"/>
    <w:rsid w:val="0F346E76"/>
    <w:rsid w:val="0F3E7759"/>
    <w:rsid w:val="0F413469"/>
    <w:rsid w:val="0F47016D"/>
    <w:rsid w:val="0F76123D"/>
    <w:rsid w:val="0FA062BA"/>
    <w:rsid w:val="0FA47B58"/>
    <w:rsid w:val="0FDF3286"/>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2278CE"/>
    <w:rsid w:val="114C7A7E"/>
    <w:rsid w:val="11641C95"/>
    <w:rsid w:val="11726434"/>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EB044B"/>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B0AEA"/>
    <w:rsid w:val="163C2B4B"/>
    <w:rsid w:val="164874FF"/>
    <w:rsid w:val="165A3666"/>
    <w:rsid w:val="166B4A2C"/>
    <w:rsid w:val="16774218"/>
    <w:rsid w:val="16A3500D"/>
    <w:rsid w:val="16B74615"/>
    <w:rsid w:val="16B75829"/>
    <w:rsid w:val="16CC1F62"/>
    <w:rsid w:val="16E509B8"/>
    <w:rsid w:val="16F45869"/>
    <w:rsid w:val="16F6304C"/>
    <w:rsid w:val="1706734A"/>
    <w:rsid w:val="171266A1"/>
    <w:rsid w:val="171C2C69"/>
    <w:rsid w:val="172A591A"/>
    <w:rsid w:val="17680005"/>
    <w:rsid w:val="178564C1"/>
    <w:rsid w:val="17877C80"/>
    <w:rsid w:val="17996410"/>
    <w:rsid w:val="17A271CD"/>
    <w:rsid w:val="17CA514D"/>
    <w:rsid w:val="17D631C0"/>
    <w:rsid w:val="17DC32D8"/>
    <w:rsid w:val="18090EA0"/>
    <w:rsid w:val="18186035"/>
    <w:rsid w:val="181A30AD"/>
    <w:rsid w:val="181B1631"/>
    <w:rsid w:val="182D4A3D"/>
    <w:rsid w:val="183121A5"/>
    <w:rsid w:val="184D0399"/>
    <w:rsid w:val="1867206B"/>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B968F6"/>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163A7E"/>
    <w:rsid w:val="1B2169F0"/>
    <w:rsid w:val="1B254368"/>
    <w:rsid w:val="1B2D30F7"/>
    <w:rsid w:val="1B3F107D"/>
    <w:rsid w:val="1B5474A5"/>
    <w:rsid w:val="1B5763C6"/>
    <w:rsid w:val="1B586C8A"/>
    <w:rsid w:val="1B593C49"/>
    <w:rsid w:val="1B761451"/>
    <w:rsid w:val="1B9B1281"/>
    <w:rsid w:val="1B9F72E6"/>
    <w:rsid w:val="1BA1670E"/>
    <w:rsid w:val="1BBC2EB5"/>
    <w:rsid w:val="1BC53330"/>
    <w:rsid w:val="1BCA5E1A"/>
    <w:rsid w:val="1BDE0896"/>
    <w:rsid w:val="1BE75582"/>
    <w:rsid w:val="1C112EEF"/>
    <w:rsid w:val="1C16306C"/>
    <w:rsid w:val="1C1B6B5C"/>
    <w:rsid w:val="1C26458D"/>
    <w:rsid w:val="1C413DEA"/>
    <w:rsid w:val="1C476437"/>
    <w:rsid w:val="1C67723E"/>
    <w:rsid w:val="1C6C40F3"/>
    <w:rsid w:val="1C7D00AF"/>
    <w:rsid w:val="1C814E6F"/>
    <w:rsid w:val="1CAB69CA"/>
    <w:rsid w:val="1CB44094"/>
    <w:rsid w:val="1CC65DA8"/>
    <w:rsid w:val="1CDA72AF"/>
    <w:rsid w:val="1CDC339D"/>
    <w:rsid w:val="1CE403A7"/>
    <w:rsid w:val="1CF245F9"/>
    <w:rsid w:val="1D175BA5"/>
    <w:rsid w:val="1D1A2B63"/>
    <w:rsid w:val="1D2247B2"/>
    <w:rsid w:val="1D2C5B59"/>
    <w:rsid w:val="1D4961E3"/>
    <w:rsid w:val="1D5030CD"/>
    <w:rsid w:val="1D6759F9"/>
    <w:rsid w:val="1D786358"/>
    <w:rsid w:val="1D835251"/>
    <w:rsid w:val="1D903E12"/>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34120F"/>
    <w:rsid w:val="225D0766"/>
    <w:rsid w:val="2265586D"/>
    <w:rsid w:val="22806203"/>
    <w:rsid w:val="22A04AF7"/>
    <w:rsid w:val="22AF4D3A"/>
    <w:rsid w:val="22AF6AE8"/>
    <w:rsid w:val="22B60DE0"/>
    <w:rsid w:val="22B90247"/>
    <w:rsid w:val="22BB548D"/>
    <w:rsid w:val="22C05B52"/>
    <w:rsid w:val="22C62F3A"/>
    <w:rsid w:val="22E11E48"/>
    <w:rsid w:val="22E5535D"/>
    <w:rsid w:val="22ED638D"/>
    <w:rsid w:val="22FD5F66"/>
    <w:rsid w:val="231B23CF"/>
    <w:rsid w:val="232E3EB1"/>
    <w:rsid w:val="233A2812"/>
    <w:rsid w:val="233E6007"/>
    <w:rsid w:val="234B4255"/>
    <w:rsid w:val="2352410B"/>
    <w:rsid w:val="2366189C"/>
    <w:rsid w:val="237A5348"/>
    <w:rsid w:val="237F295E"/>
    <w:rsid w:val="23DD00E3"/>
    <w:rsid w:val="23EF0651"/>
    <w:rsid w:val="23F24EDE"/>
    <w:rsid w:val="23FD242C"/>
    <w:rsid w:val="240A4F0C"/>
    <w:rsid w:val="24105241"/>
    <w:rsid w:val="2419690F"/>
    <w:rsid w:val="242F75D6"/>
    <w:rsid w:val="2435301D"/>
    <w:rsid w:val="24362944"/>
    <w:rsid w:val="243F3E9B"/>
    <w:rsid w:val="244D3ECE"/>
    <w:rsid w:val="246F1931"/>
    <w:rsid w:val="24940615"/>
    <w:rsid w:val="24AF4B7D"/>
    <w:rsid w:val="24B33CF7"/>
    <w:rsid w:val="24B93C4E"/>
    <w:rsid w:val="24BE74B6"/>
    <w:rsid w:val="24C40DE2"/>
    <w:rsid w:val="24C90335"/>
    <w:rsid w:val="24CA4CED"/>
    <w:rsid w:val="24DC11B3"/>
    <w:rsid w:val="25217736"/>
    <w:rsid w:val="253634F0"/>
    <w:rsid w:val="25510C5B"/>
    <w:rsid w:val="2561639F"/>
    <w:rsid w:val="258B1980"/>
    <w:rsid w:val="259D152E"/>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34350"/>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21B0A"/>
    <w:rsid w:val="2825220A"/>
    <w:rsid w:val="28305A16"/>
    <w:rsid w:val="283F1509"/>
    <w:rsid w:val="2849353B"/>
    <w:rsid w:val="28530816"/>
    <w:rsid w:val="287414EB"/>
    <w:rsid w:val="287F6F5C"/>
    <w:rsid w:val="288B1F5B"/>
    <w:rsid w:val="288F39B4"/>
    <w:rsid w:val="289274C9"/>
    <w:rsid w:val="289522DC"/>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87529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AD22EA"/>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6A2627"/>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0775"/>
    <w:rsid w:val="34167F1A"/>
    <w:rsid w:val="341B0ACA"/>
    <w:rsid w:val="34207846"/>
    <w:rsid w:val="34452E08"/>
    <w:rsid w:val="34B16657"/>
    <w:rsid w:val="34C16BFD"/>
    <w:rsid w:val="34DA4927"/>
    <w:rsid w:val="34F656A0"/>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27B47"/>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0527"/>
    <w:rsid w:val="3A001EB6"/>
    <w:rsid w:val="3A0A215A"/>
    <w:rsid w:val="3A1C285D"/>
    <w:rsid w:val="3A2B2301"/>
    <w:rsid w:val="3A3C2EFF"/>
    <w:rsid w:val="3A4678DA"/>
    <w:rsid w:val="3A5C0EAC"/>
    <w:rsid w:val="3A6228D0"/>
    <w:rsid w:val="3A70109C"/>
    <w:rsid w:val="3A920D71"/>
    <w:rsid w:val="3AA345F2"/>
    <w:rsid w:val="3ACF5B21"/>
    <w:rsid w:val="3AF13F8B"/>
    <w:rsid w:val="3B037579"/>
    <w:rsid w:val="3B141786"/>
    <w:rsid w:val="3B163750"/>
    <w:rsid w:val="3B1B0D67"/>
    <w:rsid w:val="3B2220F5"/>
    <w:rsid w:val="3B2374A2"/>
    <w:rsid w:val="3B3E6803"/>
    <w:rsid w:val="3B41116E"/>
    <w:rsid w:val="3B4F50E9"/>
    <w:rsid w:val="3B50046B"/>
    <w:rsid w:val="3B6C3370"/>
    <w:rsid w:val="3B7C3B26"/>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3FEE25A6"/>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C910A8"/>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75CFE"/>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A62619"/>
    <w:rsid w:val="45CF4C28"/>
    <w:rsid w:val="45E00BE3"/>
    <w:rsid w:val="45E9361E"/>
    <w:rsid w:val="45F0052D"/>
    <w:rsid w:val="45FE36E7"/>
    <w:rsid w:val="4616090C"/>
    <w:rsid w:val="46214AE9"/>
    <w:rsid w:val="46274A64"/>
    <w:rsid w:val="46625A9C"/>
    <w:rsid w:val="466C70E1"/>
    <w:rsid w:val="466E4989"/>
    <w:rsid w:val="4678006D"/>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93478D"/>
    <w:rsid w:val="4DA91E19"/>
    <w:rsid w:val="4DA92202"/>
    <w:rsid w:val="4DC71DAB"/>
    <w:rsid w:val="4DE025B2"/>
    <w:rsid w:val="4DF048D9"/>
    <w:rsid w:val="4DF711BF"/>
    <w:rsid w:val="4E014147"/>
    <w:rsid w:val="4E0336C0"/>
    <w:rsid w:val="4E073A0B"/>
    <w:rsid w:val="4E086F29"/>
    <w:rsid w:val="4E197388"/>
    <w:rsid w:val="4E347026"/>
    <w:rsid w:val="4E555A61"/>
    <w:rsid w:val="4E564138"/>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D0826"/>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6A3A56"/>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2F6D06"/>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07AB"/>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04E72"/>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892813"/>
    <w:rsid w:val="58995F5B"/>
    <w:rsid w:val="58A343AA"/>
    <w:rsid w:val="58BE792C"/>
    <w:rsid w:val="58CF35AC"/>
    <w:rsid w:val="58D853F1"/>
    <w:rsid w:val="58D97E3F"/>
    <w:rsid w:val="58E71902"/>
    <w:rsid w:val="59016515"/>
    <w:rsid w:val="59100E91"/>
    <w:rsid w:val="59114F9B"/>
    <w:rsid w:val="59140E77"/>
    <w:rsid w:val="5918350F"/>
    <w:rsid w:val="592B6460"/>
    <w:rsid w:val="592D1F39"/>
    <w:rsid w:val="593037D7"/>
    <w:rsid w:val="593A4B15"/>
    <w:rsid w:val="59837DAB"/>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4D42"/>
    <w:rsid w:val="5C6E79F1"/>
    <w:rsid w:val="5C7631F1"/>
    <w:rsid w:val="5C9F4EFC"/>
    <w:rsid w:val="5CA02A22"/>
    <w:rsid w:val="5CA22C3E"/>
    <w:rsid w:val="5CA72002"/>
    <w:rsid w:val="5CAF7E52"/>
    <w:rsid w:val="5CBA3AE4"/>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06C95"/>
    <w:rsid w:val="5DB22A0D"/>
    <w:rsid w:val="5DC9453A"/>
    <w:rsid w:val="5DE5004E"/>
    <w:rsid w:val="5DE51034"/>
    <w:rsid w:val="5DE54B90"/>
    <w:rsid w:val="5DFA19CC"/>
    <w:rsid w:val="5E015742"/>
    <w:rsid w:val="5E0771FD"/>
    <w:rsid w:val="5E270E0C"/>
    <w:rsid w:val="5E2751A9"/>
    <w:rsid w:val="5E325981"/>
    <w:rsid w:val="5E373DEA"/>
    <w:rsid w:val="5E4D0988"/>
    <w:rsid w:val="5E5B30A5"/>
    <w:rsid w:val="5E5E2B95"/>
    <w:rsid w:val="5E604B5F"/>
    <w:rsid w:val="5E7E0E34"/>
    <w:rsid w:val="5E8028DC"/>
    <w:rsid w:val="5ECA478A"/>
    <w:rsid w:val="5ECC5203"/>
    <w:rsid w:val="5ED74E21"/>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00F7"/>
    <w:rsid w:val="60A87A87"/>
    <w:rsid w:val="60B3543E"/>
    <w:rsid w:val="60BC646D"/>
    <w:rsid w:val="60BD6710"/>
    <w:rsid w:val="60C27754"/>
    <w:rsid w:val="60C35D0E"/>
    <w:rsid w:val="60D407C7"/>
    <w:rsid w:val="60FD0443"/>
    <w:rsid w:val="61073070"/>
    <w:rsid w:val="610E7EA6"/>
    <w:rsid w:val="611A7247"/>
    <w:rsid w:val="61276441"/>
    <w:rsid w:val="61442516"/>
    <w:rsid w:val="614E6EF1"/>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3A0935"/>
    <w:rsid w:val="626544F2"/>
    <w:rsid w:val="628A2C2A"/>
    <w:rsid w:val="629F3FB9"/>
    <w:rsid w:val="62B70461"/>
    <w:rsid w:val="62BB72A4"/>
    <w:rsid w:val="62C03E1E"/>
    <w:rsid w:val="62C7694D"/>
    <w:rsid w:val="62CD4BC4"/>
    <w:rsid w:val="62D61AB9"/>
    <w:rsid w:val="62EC248C"/>
    <w:rsid w:val="62EF7317"/>
    <w:rsid w:val="62F51D1A"/>
    <w:rsid w:val="62FA6F41"/>
    <w:rsid w:val="62FF5636"/>
    <w:rsid w:val="6300421A"/>
    <w:rsid w:val="63057A83"/>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13139"/>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4B23DC"/>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110E9"/>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C5CA1"/>
    <w:rsid w:val="703D55A4"/>
    <w:rsid w:val="70402C26"/>
    <w:rsid w:val="70492FFA"/>
    <w:rsid w:val="707149AA"/>
    <w:rsid w:val="70A46B2D"/>
    <w:rsid w:val="70AE175A"/>
    <w:rsid w:val="70BD374B"/>
    <w:rsid w:val="70C14D2F"/>
    <w:rsid w:val="70C525F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C963D7"/>
    <w:rsid w:val="72E23A7A"/>
    <w:rsid w:val="72ED47BB"/>
    <w:rsid w:val="73115A5B"/>
    <w:rsid w:val="73131D48"/>
    <w:rsid w:val="731A132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650B0D"/>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534E09"/>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70770"/>
    <w:rsid w:val="7EFF7B93"/>
    <w:rsid w:val="7F0B5E3F"/>
    <w:rsid w:val="7F152EE5"/>
    <w:rsid w:val="7F173C77"/>
    <w:rsid w:val="7F2E23E3"/>
    <w:rsid w:val="7F3313DA"/>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2">
    <w:name w:val="heading 3"/>
    <w:basedOn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next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2"/>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3"/>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2"/>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4"/>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3"/>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3"/>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6889</Words>
  <Characters>7308</Characters>
  <Lines>298</Lines>
  <Paragraphs>84</Paragraphs>
  <TotalTime>928</TotalTime>
  <ScaleCrop>false</ScaleCrop>
  <LinksUpToDate>false</LinksUpToDate>
  <CharactersWithSpaces>7960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2025-06-17T09:46:00Z</cp:lastPrinted>
  <dcterms:modified xsi:type="dcterms:W3CDTF">2025-06-18T07:04:38Z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981D04CAAF3D47BDA8161EE8C8573249_13</vt:lpwstr>
  </property>
  <property fmtid="{D5CDD505-2E9C-101B-9397-08002B2CF9AE}" pid="13" name="KSOTemplateDocerSaveRecord">
    <vt:lpwstr>eyJoZGlkIjoiN2FhMjA5Nzg3ZTUyODEzNDdmNDIzNTVmNDRjOTFmZmIiLCJ1c2VySWQiOiIyNTI2MzkyOTgifQ==</vt:lpwstr>
  </property>
</Properties>
</file>