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县人民医院</w:t>
      </w:r>
      <w:r>
        <w:rPr>
          <w:rFonts w:hint="eastAsia"/>
        </w:rPr>
        <w:t>6号楼二楼中庭特级防火卷帘供货及安装工程</w:t>
      </w:r>
    </w:p>
    <w:p>
      <w:pPr>
        <w:pStyle w:val="2"/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</w:rPr>
        <w:t>报价表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263"/>
        <w:gridCol w:w="886"/>
        <w:gridCol w:w="850"/>
        <w:gridCol w:w="992"/>
        <w:gridCol w:w="99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合计（元）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特级防火卷帘门(国标，双轨双帘）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含普票，包工包料安装调试，</w:t>
            </w: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原单轨防火卷帘门拆除人工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樘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吊顶改遮挡镀锌管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吊顶改造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2*1.5国标电缆线(与消防主机联动控制）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泰和安消防火灾报警输入输出模块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泰和安消防火灾报警烟感、温感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镀锌铁线管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消防主机联动调试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合计：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A9"/>
    <w:rsid w:val="00313EA9"/>
    <w:rsid w:val="00AD7F5B"/>
    <w:rsid w:val="05EC27E3"/>
    <w:rsid w:val="125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2024-06-11T09:37:00Z</dcterms:created>
  <dc:creator>Windows 用户</dc:creator>
  <cp:lastModifiedBy>万先生</cp:lastModifiedBy>
  <dcterms:modified xsi:type="dcterms:W3CDTF">2024-06-11T09:49:46Z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ACAEECF5296E43E399FEBB15824AC86D</vt:lpwstr>
  </property>
</Properties>
</file>